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a731120875e2ff39f91b3bb678fc686b06ef911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99. Возражения участника строительства против одностороннего передаточного акта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 не уклонялся от приемки: явился на осмотр, составил перечень существенных недостатков и предложил повторную дату. Поэтому односторонний акт не подтверждает надлежащее исполнение и не устраняет обязанность передать объект надлежащего качества.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8a9164b8f6953aaacc4a9903b2dc58762f945f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ВОЗРАЖЕНИЯ УЧАСТНИКА СТРОИТЕЛЬСТВА ПРОТИВ ОДНОСТОРОННЕГО ПЕРЕДАТОЧНОГО АКТА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 не уклонялся от приемки: явился на осмотр, составил перечень существенных недостатков и предложил повторную дату. Поэтому односторонний акт не подтверждает надлежащее исполнение и не устраняет обязанность передать объект надлежащего качества.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Отозвать односторонний акт и назначить повторную приемку после устранения недостатков.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Не считать участника уклоняющимся от приемки при подтвержденной явке и мотивированных замечаниях.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