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договор-ипотеки-недвижимого-имущества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82. Договор ипотеки недвижимого имущества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договор-ипотеки-недвижимого-имущества-1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ДОГОВОР ИПОТЕКИ НЕДВИЖИМОГО ИМУЩЕСТВА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офисное помещение площадью 312,7 кв. м по адресу: г. Москва, Ленинградский проспект, д. 45, помещение 19, кадастровый номер 77:09:0004012:7901.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обеспеченное-обязательство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Обеспеченное обязательство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Ипотекой обеспечиваются основной долг, проценты, допускаемая неустойка и расходы по договору № [номер].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Состав и предельный объем требований определяются так, чтобы их можно было установить из договора и записи ЕГРН.</w:t>
      </w:r>
    </w:p>
    <w:bookmarkEnd w:id="24"/>
    <w:bookmarkStart w:id="25" w:name="оценка-и-сохранность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Оценка и сохранность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Согласованная стоимость объекта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Залогодатель страхует объект, поддерживает его состояние и не допускает уменьшения стоимости.</w:t>
      </w:r>
    </w:p>
    <w:bookmarkEnd w:id="25"/>
    <w:bookmarkStart w:id="26" w:name="распоряжение-объектом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Распоряжение объектом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Последующая ипотека, аренда и отчуждение допускаются в пределах закона и условий согласия залогодержателя.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Согласие содержит конкретную сделку, объект, срок и условия.</w:t>
      </w:r>
    </w:p>
    <w:bookmarkEnd w:id="26"/>
    <w:bookmarkStart w:id="27" w:name="обращение-взыскания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Обращение взыскания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Основания, уведомление и способ обращения взыскания определяются императивными нормами и договором.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После полного исполнения залогодержатель без промедления совершает действия для погашения записи.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