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749e76ef81018dd494c55065d46a416a5a79ab4"/>
    <w:p>
      <w:pPr>
        <w:pStyle w:val="Heading1"/>
        <w:keepNext/>
      </w:pPr>
      <w:r>
        <w:rPr>
          <w:rFonts w:ascii="Times New Roman" w:hAnsi="Times New Roman" w:eastAsia="Times New Roman"/>
        </w:rPr>
        <w:t xml:space="preserve">59. Административное исковое заявление гражданина об оспаривании отказа Росреестра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Заявитель - Иванов Алексей Сергеевич; правообладатель - Петрова Марина Викторовна; орган регистрации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по адресу: Московская область, г. Балашиха, ул. Реутовская, д. 18, кв. 47, кадастровый номер 50:15:0010902:1847.</w:t>
      </w:r>
    </w:p>
    <w:p>
      <w:pPr>
        <w:pStyle w:val="BodyText"/>
      </w:pPr>
      <w:r>
        <w:rPr>
          <w:rFonts w:ascii="Times New Roman" w:hAnsi="Times New Roman" w:eastAsia="Times New Roman"/>
        </w:rPr>
        <w:t xml:space="preserve">Документы на переход права поданы через МФЦ 12.05.2026. Уведомлением от 19.05.2026 регистрация приостановлена со ссылкой на противоречие между площадью в договоре и сведениями ЕГРН, а также отсутствие документа о полномочиях представителя. Заявитель представил дополнительное соглашение, актуальную выписку ЕГРН и нотариальную доверенность, однако решение по существу не принято в установленный срок.</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5689046369da662e707cff2d276196e75977eaf"/>
    <w:p>
      <w:pPr>
        <w:pStyle w:val="Heading2"/>
        <w:keepNext/>
      </w:pPr>
      <w:r>
        <w:rPr>
          <w:rFonts w:ascii="Times New Roman" w:hAnsi="Times New Roman" w:eastAsia="Times New Roman"/>
        </w:rPr>
        <w:t xml:space="preserve">АДМИНИСТРАТИВНОЕ ИСКОВОЕ ЗАЯВЛЕНИЕ ГРАЖДАНИНА ОБ ОСПАРИВАНИИ ОТКАЗА РОСРЕЕСТРА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Документы на переход права поданы через МФЦ 12.05.2026. Уведомлением от 19.05.2026 регистрация приостановлена со ссылкой на противоречие между площадью в договоре и сведениями ЕГРН, а также отсутствие документа о полномочиях представителя. Заявитель представил дополнительное соглашение, актуальную выписку ЕГРН и нотариальную доверенность, однако решение по существу не принято в установленный срок.</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8.1, 131 и 223 ГК РФ.</w:t>
      </w:r>
    </w:p>
    <w:p>
      <w:pPr>
        <w:pStyle w:val="Compact"/>
        <w:numPr>
          <w:ilvl w:val="0"/>
          <w:numId w:val="1001"/>
        </w:numPr>
      </w:pPr>
      <w:r>
        <w:rPr>
          <w:rFonts w:ascii="Times New Roman" w:hAnsi="Times New Roman" w:eastAsia="Times New Roman"/>
        </w:rPr>
        <w:t xml:space="preserve">Федеральный закон № 218-ФЗ, включая положения о представлении документов, приостановлении, отказе и исправлении ошибок.</w:t>
      </w:r>
    </w:p>
    <w:p>
      <w:pPr>
        <w:pStyle w:val="Compact"/>
        <w:numPr>
          <w:ilvl w:val="0"/>
          <w:numId w:val="1001"/>
        </w:numPr>
      </w:pPr>
      <w:r>
        <w:rPr>
          <w:rFonts w:ascii="Times New Roman" w:hAnsi="Times New Roman" w:eastAsia="Times New Roman"/>
        </w:rPr>
        <w:t xml:space="preserve">глава 22 КАС РФ либо глава 24 АПК РФ с учетом статуса заявителя.</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расписка МФЦ или электронное подтверждение подачи.</w:t>
      </w:r>
    </w:p>
    <w:p>
      <w:pPr>
        <w:pStyle w:val="Compact"/>
        <w:numPr>
          <w:ilvl w:val="0"/>
          <w:numId w:val="1003"/>
        </w:numPr>
      </w:pPr>
      <w:r>
        <w:rPr>
          <w:rFonts w:ascii="Times New Roman" w:hAnsi="Times New Roman" w:eastAsia="Times New Roman"/>
        </w:rPr>
        <w:t xml:space="preserve">уведомление о приостановлении или решение об отказе, если обжалуется.</w:t>
      </w:r>
    </w:p>
    <w:p>
      <w:pPr>
        <w:pStyle w:val="Compact"/>
        <w:numPr>
          <w:ilvl w:val="0"/>
          <w:numId w:val="1003"/>
        </w:numPr>
      </w:pPr>
      <w:r>
        <w:rPr>
          <w:rFonts w:ascii="Times New Roman" w:hAnsi="Times New Roman" w:eastAsia="Times New Roman"/>
        </w:rPr>
        <w:t xml:space="preserve">дополнительные документы, представленные для устранения причин приостановления.</w:t>
      </w:r>
    </w:p>
    <w:p>
      <w:pPr>
        <w:pStyle w:val="Compact"/>
        <w:numPr>
          <w:ilvl w:val="0"/>
          <w:numId w:val="1003"/>
        </w:numPr>
      </w:pPr>
      <w:r>
        <w:rPr>
          <w:rFonts w:ascii="Times New Roman" w:hAnsi="Times New Roman" w:eastAsia="Times New Roman"/>
        </w:rPr>
        <w:t xml:space="preserve">технический или межевой план, если заявление связано с учетом характеристик.</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Формы Росреестра и формат электронных документов могут изменяться; перед подачей следует использовать актуальную утвержденную форму.</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2026-07-18T09:18:39Z</dcterms:created>
  <dcterms:modified xsi:type="dcterms:W3CDTF">2026-07-18T09:18:39Z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