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a522d552de9f78330ec08f43ec2a704b9b76c0c"/>
    <w:p>
      <w:pPr>
        <w:pStyle w:val="Heading1"/>
        <w:keepNext/>
      </w:pPr>
      <w:r>
        <w:rPr>
          <w:rFonts w:ascii="Times New Roman" w:hAnsi="Times New Roman" w:eastAsia="Times New Roman"/>
        </w:rPr>
        <w:t xml:space="preserve">129. Исковое заявление о признании права при утрате правоустанавливающих документов</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Соколова Ирина Вадимовна; ответчик - Громов Сергей Петрович; третье лицо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жилой дом площадью 146,3 кв. м и земельный участок площадью 900 кв. м по адресу: Московская область, городской округ Балашиха, д. Соболиха, ул. Центральная, д. 19, кадастровые номера 50:15:0080502:341 и 50:15:0080502:122.</w:t>
      </w:r>
    </w:p>
    <w:p>
      <w:pPr>
        <w:pStyle w:val="BodyText"/>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9a050fd783ac2c7a03f1b36c8bfde0a8e2eec74"/>
    <w:p>
      <w:pPr>
        <w:pStyle w:val="Heading2"/>
        <w:keepNext/>
      </w:pPr>
      <w:r>
        <w:rPr>
          <w:rFonts w:ascii="Times New Roman" w:hAnsi="Times New Roman" w:eastAsia="Times New Roman"/>
        </w:rPr>
        <w:t xml:space="preserve">ИСКОВОЕ ЗАЯВЛЕНИЕ О ПРИЗНАНИИ ПРАВА ПРИ УТРАТЕ ПРАВОУСТАНАВЛИВАЮЩИХ ДОКУМЕНТОВ</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12, 209, 218, 223, 301-305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за истцом право собственности на жилой дом площадью 146,3 кв. м и земельный участок площадью 900 кв. м по адресу: Московская область, городской округ Балашиха, д. Соболиха, ул. Центральная, д. 19, кадастровые номера 50:15:0080502:341 и 50:15:0080502:122.</w:t>
      </w:r>
    </w:p>
    <w:p>
      <w:pPr>
        <w:pStyle w:val="Compact"/>
        <w:numPr>
          <w:ilvl w:val="0"/>
          <w:numId w:val="1002"/>
        </w:numPr>
      </w:pPr>
      <w:r>
        <w:rPr>
          <w:rFonts w:ascii="Times New Roman" w:hAnsi="Times New Roman" w:eastAsia="Times New Roman"/>
        </w:rPr>
        <w:t xml:space="preserve">Указать, что вступившее в силу решение является основанием для внесения записи в ЕГРН.</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и доказательства владения.</w:t>
      </w:r>
    </w:p>
    <w:p>
      <w:pPr>
        <w:pStyle w:val="Compact"/>
        <w:numPr>
          <w:ilvl w:val="0"/>
          <w:numId w:val="1003"/>
        </w:numPr>
      </w:pPr>
      <w:r>
        <w:rPr>
          <w:rFonts w:ascii="Times New Roman" w:hAnsi="Times New Roman" w:eastAsia="Times New Roman"/>
        </w:rPr>
        <w:t xml:space="preserve">техническая документация и сведения о зарегистрированных лицах.</w:t>
      </w:r>
    </w:p>
    <w:p>
      <w:pPr>
        <w:pStyle w:val="Compact"/>
        <w:numPr>
          <w:ilvl w:val="0"/>
          <w:numId w:val="1003"/>
        </w:numPr>
      </w:pPr>
      <w:r>
        <w:rPr>
          <w:rFonts w:ascii="Times New Roman" w:hAnsi="Times New Roman" w:eastAsia="Times New Roman"/>
        </w:rPr>
        <w:t xml:space="preserve">документы об оплате расходов на содержание объекта.</w:t>
      </w:r>
    </w:p>
    <w:p>
      <w:pPr>
        <w:pStyle w:val="Compact"/>
        <w:numPr>
          <w:ilvl w:val="0"/>
          <w:numId w:val="1003"/>
        </w:numPr>
      </w:pPr>
      <w:r>
        <w:rPr>
          <w:rFonts w:ascii="Times New Roman" w:hAnsi="Times New Roman" w:eastAsia="Times New Roman"/>
        </w:rPr>
        <w:t xml:space="preserve">заключение о возможности раздела или порядке пользования, если применимо.</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2026-07-18T09:18:47Z</dcterms:created>
  <dcterms:modified xsi:type="dcterms:W3CDTF">2026-07-18T09:18:47Z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