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РЕАЛЬНОСТИ ХОЗЯЙСТВЕННЫХ ОПЕРАЦИЙ С КОНТРАГЕНТОМ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реальности хозяйственных операций с контрагентом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