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ПО РЕЗУЛЬТАТАМ ДОПОЛНИТЕЛЬНЫХ МЕРОПРИЯТИЙ НАЛОГОВОГО КОНТРОЛЯ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по результатам дополнительных мероприятий налогового контроля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