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ИСТРЕБОВАНИЯ ДОКУМЕНТОВ ВНЕ РАМОК НАЛОГОВОЙ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Требованием № [номер] от [дата] инспекция запросила [перечень документов / сведения] за период [период] в связи с [проверка / конкретная сделка / вне рамок проверки]. Срок исполнения установлен до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Часть документов уже передавалась по описи № [номер] от [дата]; часть отсутствует, поскольку [не создавалась, срок хранения истёк, находится у контрагента, утрачена при подтверждённых обстоятельствах]; часть требует значительного объёма копирования и систематизации.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 содержит точный перечень прилагаемых документов, ссылки на ранее переданные материалы и мотивированную позицию относительно пунктов, выходящих за пределы полномочий инспекции.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Истребование документов у проверяемого лица регулируется статьёй 93 НК РФ, а у контрагентов и иных лиц — статьёй 93.1 НК РФ. Требование должно позволять определить мероприятие налогового контроля, сделку, период и конкретные документы либо информацию.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орган не вправе повторно истребовать документы, ранее представленные в предусмотренном законом порядке, кроме прямо установленных исключений. При объективной невозможности представить документы в срок налогоплательщик обязан своевременно уведомить инспекцию, указать причины и реальный срок представления.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Копия требования с квитанцией о получении.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Опись представляемых и ранее представленных документов.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Доказательства причин невозможности и график восстановления документов.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истребования документов вне рамок налоговой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