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ОТВЕТ НА ТРЕБОВАНИЕ О ПРЕДСТАВЛЕНИИ ДОКУМЕНТОВ ПО СТАТЬЕ 93 НК РФ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должен содержать реквизиты требования, нумерованную опись, способ заверения копий и указание на электронный формат. Документы передаются без раскрытия сведений, не относящихся к предмету истребования, с соблюдением охраняемой законом тайны.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требование о представлении документов по статье 93 НК РФ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