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 ПЕРЕНОСЕ ДАТЫ ЯВКИ В НАЛОГОВЫЙ ОРГАН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Организация осуществляет деятельность в сфере [вид деятельности] с [год]. По уведомлению № [номер] от [дата] руководитель / представитель вызван в инспекцию для дачи пояснений по вопросам [налоговая нагрузка, убыток, расходы, контрагенты].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Показатели отчётности обусловлены объективными обстоятельствами: [рост себестоимости, инвестиционный период, сезонность, прекращение крупного договора, изменение курса, создание запасов, авансовые расчёты]. Они подтверждаются договорами, регистрами учёта, управленческими отчётами и первичными документами.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заинтересован в добросовестном взаимодействии с инспекцией, однако не соглашается с предложением корректировать обязательства без установленного нарушения и просит оценивать представленные сведения в совокупности.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Объективная причина невозможности участия подтверждается [командировочным удостоверением, больничным листом, судебным извещением, занятостью представителя]. Предлагаемая новая дата — [дата], что не создаёт необоснованной задержки.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Налоговый контроль осуществляется налоговыми органами в пределах полномочий, установленных Налоговым кодексом Российской Федерации. Налогоплательщик вправе получать информацию, представлять пояснения и документы, действовать через представителя и требовать соблюдения налоговой тайны, соразмерности и законности контрольных мероприятий.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Само по себе приглашение в инспекцию, снижение налоговой нагрузки или отражение убытка не образуют налогового правонарушения. Пояснения должны раскрывать экономические причины показателей, сопровождаться первичными документами и не содержать признаний, не подтверждённых фактическими данными.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Перенести / продлить установленный срок до [дата].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Не применять ответственность до истечения нового срока при соблюдении заявленного графика.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Направить подтверждение принятого решения по ТКС / в личный кабинет.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Налоговые декларации и бухгалтерская отчётность за сопоставимые периоды.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Управленческая записка об экономических причинах показателей.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Договоры, сметы, бизнес-план и документы о существенных событиях.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переносе даты явки в налоговый орган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