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ПОЯСНЕНИЯ ПО ТРЕБОВАНИЮ, НАПРАВЛЕННОМУ В РАМКАХ КАМЕРАЛЬНОЙ ПРОВЕРКИ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отношении декларации по [налог] за [период] проводится камеральная проверка. Инспекцией направлено требование № [номер] от [дата], в котором указаны расхождения / заявлены сомнения в вычетах и расходах на сумму [сумма].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Расхождения имеют объяснимый характер: [различие периодов признания, авансы, корректировочные счета-фактуры, возвраты, экспорт, агентская схема, округление, уточнение контрагентом данных]. Налоговый регистр и первичные документы подтверждают корректность декларации.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Налогоплательщик представляет пояснения добровольно и в объёме, относящемся к предмету проверки, не признавая выводы, основанные исключительно на автоматизированных сопоставлениях.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Камеральная налоговая проверка проводится по правилам статьи 88 НК РФ на основании представленной декларации и имеющихся у инспекции документов. Истребование пояснений и документов допустимо только в случаях и объёме, предусмотренных законом.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выявлении нарушения составляется акт по статье 100 НК РФ. Налогоплательщик вправе в течение одного месяца со дня получения акта представить письменные возражения и подтверждающие документы. Материалы рассматриваются с обеспечением права на участие и представление объяснений по статье 101 НК РФ.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Декларация и квитанция о её приёме.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Книги покупок и продаж, счета-фактуры, регистры.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Таблица расхождений и первичные документы по спорным операциям.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Пояснения по требованию, направленному в рамках камеральной проверки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