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ВОЗРАЖЕНИЯ ПРОТИВ ПОЛОЖЕНИЯ О ПРОДАЖЕ ИМУЩЕСТВА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в рамках дела № А40-[номер]/20__ рассматривается заявление [наименование заявителя], с доводами которого лицо, подающее настоящий документ, не согласно по следующим основаниям.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конкурсную массу включено имущество: [описание, кадастровый/инвентарный номер, балансовая и оценочная стоимость].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Управляющим/залоговым кредитором предложены условия продажи: [площадка, форма торгов, начальная цена, шаг, задаток, сроки, публичное предложение].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Заявитель считает условия соответствующими/не соответствующими цели максимального пополнения конкурсной массы по причинам [перечень].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Условия ограничивают конкуренцию чрезмерным задатком, короткими сроками, объединением неоднородных активов или низкой ценой. Альтернативная редакция обеспечивает более широкий спрос и лучший результат.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110, 111, 130, 131, 138 и 139 Федерального закона № 127-ФЗ, статьями 41, 65, 71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Продажа имущества должна обеспечивать открытость, конкуренцию и наилучшую цену в разумный срок. Начальная цена основывается на достоверной оценке; при залоговом имуществе учитываются статья 138 Федерального закона № 127-ФЗ и права залогового кредитора. Существенные нарушения допуска, публикации и определения победителя могут повлечь недействительность торгов.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Продажа имущества должна обеспечивать открытость, конкуренцию и достижение наилучшей цены при разумных сроках. Порядок реализации залогового имущества дополнительно учитывает права залогового кредитора и обязательные правила распределения выручки.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Применительно к изложенным обстоятельствам другая сторона не доказала совокупность юридически значимых фактов, необходимых для удовлетворения её требования. Документы подлежат оценке во взаимной связи с банковскими сведениями, бухгалтерским учётом, поведением сторон и экономическим смыслом отношений.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Утвердить положение о продаже имущества в представленной редакции.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Определить начальную цену и существенные условия торгов.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Обязать организатора торгов обеспечить публикации и равный доступ участников.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правоустанавливающие документы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инвентаризационная опись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выписки из государственных реестров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