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ПРОДЛЕНИЯ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Управляющий не указал конкретных действий и экономического результата; активы реализованы, расчёты завершены. Продолжение создаёт расходы без перспективы пополнения массы.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должника банкротом.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 определить срок представления отчёта.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