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ОБ ИСТРЕБОВАНИИ БАНКОВСКИХ, НАЛОГОВЫХ И РЕГИСТРАЦИОННЫХ ДОКУМЕНТОВ ДОЛЖНИКА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 суда от [дата] в отношении [должника] введено наблюдение, временным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анализа финансового состояния и сохранения имущества необходимо [передать документы/истребовать сведения/ограничить сделки/разрешить вопрос о руководителе].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Неисполнение соответствующей обязанности препятствует выявлению активов, проверке сделок, формированию реестра и подготовке первого собрания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Самостоятельное получение невозможно из-за режима тайны. В ходатайстве указаны конкретные органы, период и документы, необходимые для выявления движения денег, активов и взаимозависимых лиц.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62-75 Федерального закона № 127-ФЗ, статьями 41, 65, 66, 90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сохраняет полномочия с ограничениями статей 63–64 Федерального закона № 127-ФЗ и обязан передавать временному управляющему конкретно запрошенные документы и сведения.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должника сохраняет полномочия с установленными законом ограничениями и обязан содействовать временному управляющему.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Обязать [руководителя/лицо/орган] передать или представить перечисленные документы и сведения в срок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Установить способ передачи по описи на бумажном и электронном носителях.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Предупредить обязанное лицо о последствиях неисполнения судебного акта.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решения и требования налогового органа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карточка расчётов с бюджетом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судебные акты по налоговому спору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опись передаваемых документов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 приёма-передачи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переписка о запросе документов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