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 ВКЛЮЧЕНИИ ТРЕБОВАНИЯ В РЕЕСТР В КОНКУРСНОМ ПРОИЗВОДСТВЕ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Требование возникло из [договора/судебного акта/трудовых отношений/обязательного платежа] и составляет [основной долг] руб., [проценты] руб., [санкции]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Срок исполнения наступил [дата]. Обязательство должником не исполнено/исполнено частично на сумму [сумма] руб. Расчёт по состоянию на [дата] прилагается.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 требования принадлежит заявителю на основании [первоначального обязательства/уступки/правопреемства]. Сведения о залоге и очередности: [указать].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Сообщение об открытии конкурсного производства опубликовано [дата]. Требование возникло до принятия заявления о банкротстве и не является текущим.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4, 16, 71, 100, 138 и 142 Федерального закона № 127-ФЗ, статьями 48, 65, 71 и 75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силу статей 4, 16, 71, 100 и 142 Федерального закона № 127-ФЗ в реестр включается только действительное, документально подтверждённое и не прекращённое требование. Основной долг, проценты и санкции указываются раздельно; отдельно определяется очередь, право голоса и залоговый статус.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реестр включается только действительное, документально подтверждённое и не прекращённое требование. Суд проверяет основание, размер, срок исполнения, очередность, обеспеченность залогом и принадлежность права требования заявителю.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Установить требование заявителя к должнику в размере [сумма] руб.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Включить требование в [очередь] реестра требований кредиторов.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реестродержателя/управляющего внести сведения в реестр после вступления определения в законную силу.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подробный расчёт по каждой составляющей требования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банковские выписки и первичные документы по спорной операции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