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СОГЛАШЕНИЕ ОБ УЧАСТИИ ТРЕТЬЕГО ЛИЦА В ИСПОЛНЕНИИ МИРОВОГО СОГЛАШЕНИЯ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деле о банкротстве [должника] возник вопрос о [предмет документа]. Судебный акт/решение собрания/соглашение датировано [дата].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Предлагаемые условия или процессуальное требование направлены на завершение спора, исполнение обязательств и соблюдение равенства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Документ согласован/оспаривается по основаниям [перечень], подтверждаемым приложенными доказательствами.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Документ подготовлен с учётом статьями 57, 150-167 Федерального закона № 127-ФЗ, статьями 141-142, 184-188, 257-291.15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Мировое соглашение должно быть одобрено и утверждено в установленном порядке, содержать определённые и исполнимые условия и не нарушать права несогласных кредиторов. Судебные акты обжалуются с учётом специальных банкротных сроков и общих правил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Мировое соглашение должно быть одобрено и утверждено в установленном порядке, не нарушать права несогласных кредиторов и содержать исполнимые условия. Судебные акты в деле о банкротстве обжалуются с учётом специальных сроков и правил, действующих для соответствующей категории спора.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1. Стороны соглашения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Должник: [наименование, ОГРН, ИНН, адрес]. Третье лицо: [наименование / Ф.И.О., реквизиты, адрес]. Представитель кредиторов / сторона мирового соглашения: [сведения].</w:t>
      </w:r>
    </w:p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2. Предмет соглашения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Третье лицо принимает на себя обязанность участвовать в исполнении мирового соглашения по делу № А40-[номер]/20__ путём [перечисления денежных средств / предоставления имущества / поручительства / иного исполнения] в объёме [сумма / описание].</w:t>
      </w:r>
    </w:p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3. Порядок и сроки исполнения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</w:trPr>
        <w:tc>
          <w:tcPr>
            <w:tcW w:type="dxa" w:w="680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Этап</w:t>
            </w:r>
          </w:p>
        </w:tc>
        <w:tc>
          <w:tcPr>
            <w:tcW w:type="dxa" w:w="3005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Действие третьего лица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Срок</w:t>
            </w:r>
          </w:p>
        </w:tc>
        <w:tc>
          <w:tcPr>
            <w:tcW w:type="dxa" w:w="187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Получатель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Подтверждающий документ</w:t>
            </w:r>
          </w:p>
        </w:tc>
      </w:tr>
      <w:tr>
        <w:tc>
          <w:tcPr>
            <w:tcW w:type="dxa" w:w="680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type="dxa" w:w="3005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[действие / платёж]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[дата]</w:t>
            </w:r>
          </w:p>
        </w:tc>
        <w:tc>
          <w:tcPr>
            <w:tcW w:type="dxa" w:w="187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[лицо]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[документ]</w:t>
            </w:r>
          </w:p>
        </w:tc>
      </w:tr>
      <w:tr>
        <w:tc>
          <w:tcPr>
            <w:tcW w:type="dxa" w:w="680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type="dxa" w:w="3005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[действие / платёж]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[дата]</w:t>
            </w:r>
          </w:p>
        </w:tc>
        <w:tc>
          <w:tcPr>
            <w:tcW w:type="dxa" w:w="187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[лицо]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[документ]</w:t>
            </w:r>
          </w:p>
        </w:tc>
      </w:tr>
    </w:tbl>
    <w:p/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4. Ответственность и взаимодействие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третье лицо незамедлительно сообщает о препятствиях исполнению;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исполнение подтверждается платёжными и передаточными документами, направляемыми должнику и представителю кредиторов;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условия не освобождают должника от обязательств, если такое освобождение прямо не установлено утверждённым мировым соглашением;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изменение условий допускается в письменной форме и не должно ухудшать положение кредиторов вопреки закону.</w:t>
      </w:r>
    </w:p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5. Заключительные положения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Соглашение является неотъемлемым приложением к проекту мирового соглашения и действует с даты его утверждения арбитражным судом, если стороны прямо не установили более раннее возникновение отдельных подготовительных обязанностей.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rPr>
          <w:tblHeader w:val="true"/>
        </w:trPr>
        <w:tc>
          <w:tcPr>
            <w:tcW w:type="dxa" w:w="3969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Сторона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Подпись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Дата</w:t>
            </w:r>
          </w:p>
        </w:tc>
      </w:tr>
      <w:tr>
        <w:tc>
          <w:tcPr>
            <w:tcW w:type="dxa" w:w="3969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20"/>
              </w:rPr>
              <w:t>Должник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20"/>
              </w:rPr>
              <w:t>__________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20"/>
              </w:rPr>
              <w:t>[дата]</w:t>
            </w:r>
          </w:p>
        </w:tc>
      </w:tr>
      <w:tr>
        <w:tc>
          <w:tcPr>
            <w:tcW w:type="dxa" w:w="3969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20"/>
              </w:rPr>
              <w:t>Третье лицо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20"/>
              </w:rPr>
              <w:t>__________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20"/>
              </w:rPr>
              <w:t>[дата]</w:t>
            </w:r>
          </w:p>
        </w:tc>
      </w:tr>
      <w:tr>
        <w:tc>
          <w:tcPr>
            <w:tcW w:type="dxa" w:w="3969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20"/>
              </w:rPr>
              <w:t>Представитель кредиторов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20"/>
              </w:rPr>
              <w:t>__________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20"/>
              </w:rPr>
              <w:t>[дата]</w:t>
            </w:r>
          </w:p>
        </w:tc>
      </w:tr>
    </w:tbl>
    <w:p/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текст мирового соглашения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протокол собрания кредиторов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погашения первой и второй очереди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протокол собрания кредиторов и результаты голосования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актуальный реестр требований кредиторов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8. документы о финансовой возможности третьего лица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9. корпоративное одобрение сделки (при необходимости)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10. обеспечительные документы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[уполномоченное лицо]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