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ХОДАТАЙСТВО О НАЗНАЧЕНИИ ОЦЕНОЧНОЙ ИЛИ ФИНАНСОВО-ЭКОНОМИЧЕСКОЙ ЭКСПЕРТИЗЫ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рамках дела о банкротстве [наименование должника] рассматривается обособленный спор, связанный с [указать предмет]. Настоящий документ подаётся для защиты нарушенных прав и формирования полной доказательственной базы.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признать недействительной сделку от [дата] между должником и ответчиком, применить последствия в размере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получил равноценное встречное исполнение/сам исполнил обязательство/не знал и не должен был знать о кризисе/операция соответствовала обычной хозяйственной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заявителя не учитывает [встречное исполнение, возврат имущества, налоги, износ, частичное исполнение, изменение стоимости] и приводит к двойному взысканию.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Для разрешения вопросов стоимости, финансового состояния и влияния операций требуются специальные знания. Вопросы не содержат правовой оценки, заявитель готов внести депозит.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166-170, 181 и 199 ГК РФ, статьями 65, 71, 82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недействительности, доказывать рыночность, обычный характер операции, реальность встречного исполнения, отсутствие осведомлённости и вреда. Размер реституции определяется с учётом частичного исполнения, возврата, износа и надлежащей даты оценки.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оспаривания, доказывать равноценность, обычный характер деятельности, добросовестность, отсутствие предпочтения или вреда, а также заявлять о сроке исковой давности и соразмерности реституции.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защите ответчика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Запрашиваемая мера соразмерна обстоятельствам, непосредственно связана с предметом дела и необходима для правильного и своевременного рассмотрения спора. Менее обременительный способ не обеспечивает достижение той же цели.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Назначить судебную оценочную/финансово-экономическую экспертизу.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Поставить перед экспертом вопросы, изложенные в приложении.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Истребовать исходные документы и приостановить производство на период экспертизы.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отчёт оценщика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документы об объекте оценки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рецензия или альтернативный отчёт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