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061. АКТ ОБ ОТКАЗЕ РАБОТНИКА ОТ СВЕРХУРОЧНОЙ РАБОТЫ.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ОТКАЗЕ РАБОТНИКА ОТ СВЕРХУРОЧНОЙ РАБОТЫ.</w:t>
        <w:br/>
        <w:t>N 161-к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Орлова Анна Михайловна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Орлова Анна Михайловна;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отказе работника от сверхурочной работы.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