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220. АПЕЛЛЯЦИОННАЯ ЖАЛОБА РАБОТОДАТЕЛЯ ПО ТРУДОВОМУ СПОРУ.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Судебные документы по трудовым спорам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В [наименование районного суда]</w:t>
        <w:br/>
      </w:r>
      <w:r>
        <w:rPr>
          <w:rFonts w:ascii="Arial" w:hAnsi="Arial" w:eastAsia="Arial"/>
          <w:b w:val="0"/>
          <w:i w:val="0"/>
          <w:sz w:val="20"/>
        </w:rPr>
        <w:t>Истец: Кузнецов Дмитрий Сергеевич</w:t>
        <w:br/>
      </w:r>
      <w:r>
        <w:rPr>
          <w:rFonts w:ascii="Arial" w:hAnsi="Arial" w:eastAsia="Arial"/>
          <w:b w:val="0"/>
          <w:i w:val="0"/>
          <w:sz w:val="20"/>
        </w:rPr>
        <w:t>Ответчик: ООО «Альтаир Проект»</w:t>
        <w:br/>
      </w:r>
      <w:r>
        <w:rPr>
          <w:rFonts w:ascii="Arial" w:hAnsi="Arial" w:eastAsia="Arial"/>
          <w:b w:val="0"/>
          <w:i w:val="0"/>
          <w:sz w:val="20"/>
        </w:rPr>
        <w:t>Адрес: г. Москва, ул. Проектная, д. 18, офис 405</w:t>
        <w:br/>
      </w:r>
      <w:r>
        <w:rPr>
          <w:rFonts w:ascii="Arial" w:hAnsi="Arial" w:eastAsia="Arial"/>
          <w:b w:val="0"/>
          <w:i w:val="0"/>
          <w:sz w:val="20"/>
        </w:rPr>
        <w:t>Дело N 2-4220/2026 (если возбуждено)</w:t>
        <w:br/>
      </w:r>
    </w:p>
    <w:p>
      <w:pPr>
        <w:jc w:val="center"/>
      </w:pPr>
      <w:r>
        <w:rPr>
          <w:rFonts w:ascii="Arial" w:hAnsi="Arial" w:eastAsia="Arial"/>
          <w:b/>
          <w:i w:val="0"/>
          <w:sz w:val="28"/>
        </w:rPr>
        <w:t>АПЕЛЛЯЦИОННАЯ ЖАЛОБА РАБОТОДАТЕЛЯ ПО ТРУДОВОМУ СПОРУ.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Участники и трудовые отношения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Кузнецов Дмитрий Сергеевич работал в ООО «Альтаир Проект» в должности заведующий складом по трудовому договору 220-ТД/2026.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Между сторонами возник спор о законности кадрового решения и размере причитающихся выплат. Досудебное обращение оставлено без полного удовлетворения.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Цена денежных требований по модельной фабуле составляет 293 500 руб.; обстоятельства подтверждаются договором  приказами  табелями  расчетными листками  перепиской и иными доказательствами.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Трудовой договор N 220-ТД/2026 заключен 12 января 2026 года. Работнику установлен оклад 128 000 руб. в месяц. Стороны использовали корпоративную электронную почту и кадровые документы на бумажном носителе.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Хронология спора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3 июня 2026 года возникло обстоятельство, послужившее основанием для спорного кадрового решения или денежного требования.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10 июня 2026 года сторона направила письменное обращение и приложила подтверждающие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20 июня 2026 года получен ответ, которым требование удовлетворено частично либо отклонено.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сверки расчетов и документов спор во внесудебном порядке полностью не урегулирован.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Правовая позиция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391 и 392 Трудового кодекса РФ, статьи 131 и 132 ГПК РФ, статья 333.36 НК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189, 192, 193 и 194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Суду необходимо установить фактический характер отношений, содержание трудовой функции, соблюдение работодателем процедуры, наличие и размер задолженности, причины пропуска сроков, а также относимость и допустимость представленных доказательств.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Бремя доказывания распределяется с учетом характера требования. Работодатель представляет кадровые документы и доказательства соблюдения процедуры; работник подтверждает факты, на которые ссылается, и заявленный расчет, при этом отсутствие документа у работника не освобождает работодателя от обязанности вести обязательный учет.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Требование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Период/основание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Сумма, руб.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Основное денежное требование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январь-июнь 2026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293 500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Компенсация за задержку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дату фактической выплаты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[рассчитать на дату подачи]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Моральный вред или расходы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обстоятельствам дела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[указать при наличии основания]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Просительная часть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отменить или изменить решение суда первой инстанции в обжалуемой части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принять по делу новый судебный акт либо направить дело на новое рассмотрение при наличии оснований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приобщить доказательства, которые объективно не могли быть представлены ранее, при подтверждении уважительных причин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Доказательства и 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трудового договора и дополнительных соглашений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приказы, уведомления, акты и объяснения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табели, расчетные листки и банковские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переписка и выгрузки из корпоративных систем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денежных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доказательства направления документов другой стороне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доверенность представителя при наличии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Риски и вопросы для проверки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специального срока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соединение несовместимых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неполный расчет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неверное распределение бремени доказывания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доказательств фактических обстоятельств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Дата: «___» __________ 2026 г.</w:t>
        <w:br/>
        <w:t>Подпись: ____________ / [Ф.И.О.]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работодателя по трудовому спору.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