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110. ТРЕБОВАНИЕ РАБОТНИКУ ПРЕДОСТАВИТЬ ОБЪЯСНЕНИЯ ПО ФАКТУ УЩЕРБА.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210-к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232 400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Смирнов Алексей Юрьевич,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инвентаризацию и служебную проверку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письменные объяснения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прямой действительный ущерб и причинную связь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основания полной материальной ответственности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добровольное возмещение или обратиться в суд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упущенной выгоды вместо прямого ущерба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договора о полной ответственности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необеспечение условий сохранности имущества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обращения в суд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Требование работнику предоставить объяснения по факту ущерба.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