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ПРОЦЕССУАЛЬНОМ ПРАВОПРЕЕМСТВЕ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Переход права подтверждается договором уступки, передаточным актом, регистрационными документами и уведомлением должника.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После возбуждения дела право требования уступлено по договору от 1 июля 2026 года. Предмет и объем уступки определены, цена уплачена, должник уведомлен.</w:t>
      </w:r>
    </w:p>
    <w:p>
      <w:pPr>
        <w:keepNext w:val="0"/>
        <w:spacing w:before="0" w:after="80" w:line="276" w:lineRule="auto"/>
        <w:ind w:firstLine="709"/>
        <w:jc w:val="both"/>
      </w:pPr>
      <w:r>
        <w:rPr>
          <w:rFonts w:ascii="Times New Roman" w:hAnsi="Times New Roman" w:eastAsia="Times New Roman"/>
          <w:b w:val="0"/>
          <w:i w:val="0"/>
          <w:sz w:val="24"/>
        </w:rPr>
        <w:t>Заявитель представляет договор, акт передачи документов, платеж и выписку; просит заменить сторону в пределах перешедшего права, сохранив совершенные процессуальные действия.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48 АПК РФ либо статья 44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Произвести процессуальную замену [первоначальная сторона] на [правопреемник] в объеме [право/обязанность].</w:t>
      </w:r>
    </w:p>
    <w:p>
      <w:pPr>
        <w:spacing w:after="60" w:line="276" w:lineRule="auto"/>
        <w:ind w:left="454" w:hanging="454"/>
        <w:jc w:val="both"/>
      </w:pPr>
      <w:r>
        <w:rPr>
          <w:rFonts w:ascii="Times New Roman" w:hAnsi="Times New Roman" w:eastAsia="Times New Roman"/>
          <w:b w:val="0"/>
          <w:i w:val="0"/>
          <w:sz w:val="24"/>
        </w:rPr>
        <w:t>2. Признать ранее совершенные процессуальные действия обязательными для правопреемника.</w:t>
      </w:r>
    </w:p>
    <w:p>
      <w:pPr>
        <w:spacing w:after="60" w:line="276" w:lineRule="auto"/>
        <w:ind w:left="454" w:hanging="454"/>
        <w:jc w:val="both"/>
      </w:pPr>
      <w:r>
        <w:rPr>
          <w:rFonts w:ascii="Times New Roman" w:hAnsi="Times New Roman" w:eastAsia="Times New Roman"/>
          <w:b w:val="0"/>
          <w:i w:val="0"/>
          <w:sz w:val="24"/>
        </w:rPr>
        <w:t>3. Внести сведения о правопреемнике в карточку дела.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уступки / документы реорганизации или наследования.</w:t>
      </w:r>
    </w:p>
    <w:p>
      <w:pPr>
        <w:spacing w:after="60" w:line="276" w:lineRule="auto"/>
        <w:ind w:left="454" w:hanging="454"/>
        <w:jc w:val="both"/>
      </w:pPr>
      <w:r>
        <w:rPr>
          <w:rFonts w:ascii="Times New Roman" w:hAnsi="Times New Roman" w:eastAsia="Times New Roman"/>
          <w:b w:val="0"/>
          <w:i w:val="0"/>
          <w:sz w:val="24"/>
        </w:rPr>
        <w:t>2. Передаточный акт и доказательства перехода конкретного права.</w:t>
      </w:r>
    </w:p>
    <w:p>
      <w:pPr>
        <w:spacing w:after="60" w:line="276" w:lineRule="auto"/>
        <w:ind w:left="454" w:hanging="454"/>
        <w:jc w:val="both"/>
      </w:pPr>
      <w:r>
        <w:rPr>
          <w:rFonts w:ascii="Times New Roman" w:hAnsi="Times New Roman" w:eastAsia="Times New Roman"/>
          <w:b w:val="0"/>
          <w:i w:val="0"/>
          <w:sz w:val="24"/>
        </w:rPr>
        <w:t>3. Уведомление другой стороны.</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процессуальном правопреемстве</dc:title>
  <dc:subject>Подробный образец № 92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