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ИСТРЕБОВАНИИ ОРИГИНАЛОВ ДОКУМЕНТОВ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об истребовании оригиналов документов»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Оппонент представил копию акта, подпись на которой оспаривается, а дата не совпадает с бухгалтерским учетом. Для осмотра реквизитов и возможной экспертизы необходим оригинал.</w:t>
      </w:r>
    </w:p>
    <w:p>
      <w:pPr>
        <w:keepNext w:val="0"/>
        <w:spacing w:before="0" w:after="80" w:line="276" w:lineRule="auto"/>
        <w:ind w:firstLine="709"/>
        <w:jc w:val="both"/>
      </w:pPr>
      <w:r>
        <w:rPr>
          <w:rFonts w:ascii="Times New Roman" w:hAnsi="Times New Roman" w:eastAsia="Times New Roman"/>
          <w:b w:val="0"/>
          <w:i w:val="0"/>
          <w:sz w:val="24"/>
        </w:rPr>
        <w:t>Заявитель не требует представить неопределенный массив документов, а указывает конкретный акт, его дату, номер и лицо, у которого он находится.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55–67 ГПК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79–87 ГПК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Обязать [лицо] представить оригинал [документ, дата, номер] для обозрения и исследования.</w:t>
      </w:r>
    </w:p>
    <w:p>
      <w:pPr>
        <w:spacing w:after="60" w:line="276" w:lineRule="auto"/>
        <w:ind w:left="454" w:hanging="454"/>
        <w:jc w:val="both"/>
      </w:pPr>
      <w:r>
        <w:rPr>
          <w:rFonts w:ascii="Times New Roman" w:hAnsi="Times New Roman" w:eastAsia="Times New Roman"/>
          <w:b w:val="0"/>
          <w:i w:val="0"/>
          <w:sz w:val="24"/>
        </w:rPr>
        <w:t>2. До представления оригинала оценивать копию с учетом заявленных возражений.</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истребовании оригиналов документов</dc:title>
  <dc:subject>Подробный образец № 48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