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ХОДАТАЙСТВО О ЗАМЕНЕ НЕНАДЛЕЖАЩЕГО ОТВЕТЧИКА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По делу № А40-[номер]/2026 истец требует взыскать 1 500 000 руб. долга и 168 000 руб. неустойки. Ответчик получил полный комплект и провел сверку документов.</w:t>
      </w:r>
    </w:p>
    <w:p>
      <w:pPr>
        <w:keepNext w:val="0"/>
        <w:spacing w:before="0" w:after="80" w:line="276" w:lineRule="auto"/>
        <w:ind w:firstLine="709"/>
        <w:jc w:val="both"/>
      </w:pPr>
      <w:r>
        <w:rPr>
          <w:rFonts w:ascii="Times New Roman" w:hAnsi="Times New Roman" w:eastAsia="Times New Roman"/>
          <w:b w:val="0"/>
          <w:i w:val="0"/>
          <w:sz w:val="24"/>
        </w:rPr>
        <w:t>Ответчик указывает, что платеж 300 000 руб. не учтен, а часть товара стоимостью 620 000 руб. имела недостатки, зафиксированные актом и перепиской.</w:t>
      </w:r>
    </w:p>
    <w:p>
      <w:pPr>
        <w:keepNext w:val="0"/>
        <w:spacing w:before="0" w:after="80" w:line="276" w:lineRule="auto"/>
        <w:ind w:firstLine="709"/>
        <w:jc w:val="both"/>
      </w:pPr>
      <w:r>
        <w:rPr>
          <w:rFonts w:ascii="Times New Roman" w:hAnsi="Times New Roman" w:eastAsia="Times New Roman"/>
          <w:b w:val="0"/>
          <w:i w:val="0"/>
          <w:sz w:val="24"/>
        </w:rPr>
        <w:t>Позиция раскрывается по каждому требованию отдельно, с контррасчетом и ссылками на приложения.</w:t>
      </w:r>
    </w:p>
    <w:p>
      <w:pPr>
        <w:keepNext w:val="0"/>
        <w:spacing w:before="0" w:after="80" w:line="276" w:lineRule="auto"/>
        <w:ind w:firstLine="709"/>
        <w:jc w:val="both"/>
      </w:pPr>
      <w:r>
        <w:rPr>
          <w:rFonts w:ascii="Times New Roman" w:hAnsi="Times New Roman" w:eastAsia="Times New Roman"/>
          <w:b w:val="0"/>
          <w:i w:val="0"/>
          <w:sz w:val="24"/>
        </w:rPr>
        <w:t>Для документа «Ходатайство о замене ненадлежащего ответчика»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Ответчик провел построчную сверку расчета истца и установил, что платеж от 28 мая 2025 года на 300 000 руб. не учтен, а на товар стоимостью 620 000 руб. своевременно составлен акт о недостатках. Эти обстоятельства не означают автоматического отсутствия долга, но требуют определить действительное сальдо и проверить соразмерность дополнительных начислений.</w:t>
      </w:r>
    </w:p>
    <w:p>
      <w:pPr>
        <w:keepNext w:val="0"/>
        <w:spacing w:before="0" w:after="80" w:line="276" w:lineRule="auto"/>
        <w:ind w:firstLine="709"/>
        <w:jc w:val="both"/>
      </w:pPr>
      <w:r>
        <w:rPr>
          <w:rFonts w:ascii="Times New Roman" w:hAnsi="Times New Roman" w:eastAsia="Times New Roman"/>
          <w:b w:val="0"/>
          <w:i w:val="0"/>
          <w:sz w:val="24"/>
        </w:rPr>
        <w:t>Возражения строятся не по принципу полного отрицания, а по каждому юридически значимому обстоятельству: возникновение обязательства, объем исполнения истца, встречное исполнение ответчика, наступление срока, наличие просрочки и размер последствий. Неоспариваемые факты прямо отделяются от спорных.</w:t>
      </w:r>
    </w:p>
    <w:p>
      <w:pPr>
        <w:keepNext w:val="0"/>
        <w:spacing w:before="0" w:after="80" w:line="276" w:lineRule="auto"/>
        <w:ind w:firstLine="709"/>
        <w:jc w:val="both"/>
      </w:pPr>
      <w:r>
        <w:rPr>
          <w:rFonts w:ascii="Times New Roman" w:hAnsi="Times New Roman" w:eastAsia="Times New Roman"/>
          <w:b w:val="0"/>
          <w:i w:val="0"/>
          <w:sz w:val="24"/>
        </w:rPr>
        <w:t>После получения выписки и договора установлено, что имущество принадлежит другому лицу, а первоначальный ответчик не обладает спорной обязанностью. Истец согласен на замену и представляет сведения о надлежащем ответчике.</w:t>
      </w:r>
    </w:p>
    <w:p>
      <w:pPr>
        <w:keepNext w:val="0"/>
        <w:spacing w:before="0" w:after="80" w:line="276" w:lineRule="auto"/>
        <w:ind w:firstLine="709"/>
        <w:jc w:val="both"/>
      </w:pPr>
      <w:r>
        <w:rPr>
          <w:rFonts w:ascii="Times New Roman" w:hAnsi="Times New Roman" w:eastAsia="Times New Roman"/>
          <w:b w:val="0"/>
          <w:i w:val="0"/>
          <w:sz w:val="24"/>
        </w:rPr>
        <w:t>Ходатайство подано без изменения существа требования и содержит просьбу заново определить процессуальные сроки, необходимые новому участнику.</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35, 56 и 57 ГПК РФ регулируют права участников, бремя доказывания и содействие суда.</w:t>
      </w:r>
    </w:p>
    <w:p>
      <w:pPr>
        <w:keepNext w:val="0"/>
        <w:spacing w:before="0" w:after="80" w:line="276" w:lineRule="auto"/>
        <w:ind w:firstLine="709"/>
        <w:jc w:val="both"/>
      </w:pPr>
      <w:r>
        <w:rPr>
          <w:rFonts w:ascii="Times New Roman" w:hAnsi="Times New Roman" w:eastAsia="Times New Roman"/>
          <w:b w:val="0"/>
          <w:i w:val="0"/>
          <w:sz w:val="24"/>
        </w:rPr>
        <w:t>Распорядительные заявления о признании иска проверяются судом на соответствие закону и отсутствие нарушения прав других лиц.</w:t>
      </w:r>
    </w:p>
    <w:p>
      <w:pPr>
        <w:keepNext w:val="0"/>
        <w:spacing w:before="0" w:after="80" w:line="276" w:lineRule="auto"/>
        <w:ind w:firstLine="709"/>
        <w:jc w:val="both"/>
      </w:pPr>
      <w:r>
        <w:rPr>
          <w:rFonts w:ascii="Times New Roman" w:hAnsi="Times New Roman" w:eastAsia="Times New Roman"/>
          <w:b w:val="0"/>
          <w:i w:val="0"/>
          <w:sz w:val="24"/>
        </w:rPr>
        <w:t>Заявление о давности делается стороной до вынесения решения и сопровождается расчетом течения срока.</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Заменить первоначального ответчика [лицо] надлежащим ответчиком [лицо].</w:t>
      </w:r>
    </w:p>
    <w:p>
      <w:pPr>
        <w:spacing w:after="60" w:line="276" w:lineRule="auto"/>
        <w:ind w:left="454" w:hanging="454"/>
        <w:jc w:val="both"/>
      </w:pPr>
      <w:r>
        <w:rPr>
          <w:rFonts w:ascii="Times New Roman" w:hAnsi="Times New Roman" w:eastAsia="Times New Roman"/>
          <w:b w:val="0"/>
          <w:i w:val="0"/>
          <w:sz w:val="24"/>
        </w:rPr>
        <w:t>2. Направить новому ответчику материалы и предоставить срок для отзыва.</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Копия искового заявления и уточнений.</w:t>
      </w:r>
    </w:p>
    <w:p>
      <w:pPr>
        <w:spacing w:after="60" w:line="276" w:lineRule="auto"/>
        <w:ind w:left="454" w:hanging="454"/>
        <w:jc w:val="both"/>
      </w:pPr>
      <w:r>
        <w:rPr>
          <w:rFonts w:ascii="Times New Roman" w:hAnsi="Times New Roman" w:eastAsia="Times New Roman"/>
          <w:b w:val="0"/>
          <w:i w:val="0"/>
          <w:sz w:val="24"/>
        </w:rPr>
        <w:t>2. Контррасчет с учетом платежей и встречного исполнения.</w:t>
      </w:r>
    </w:p>
    <w:p>
      <w:pPr>
        <w:spacing w:after="60" w:line="276" w:lineRule="auto"/>
        <w:ind w:left="454" w:hanging="454"/>
        <w:jc w:val="both"/>
      </w:pPr>
      <w:r>
        <w:rPr>
          <w:rFonts w:ascii="Times New Roman" w:hAnsi="Times New Roman" w:eastAsia="Times New Roman"/>
          <w:b w:val="0"/>
          <w:i w:val="0"/>
          <w:sz w:val="24"/>
        </w:rPr>
        <w:t>3. Первичные документы и переписка, подтверждающие возражения.</w:t>
      </w:r>
    </w:p>
    <w:p>
      <w:pPr>
        <w:spacing w:after="60" w:line="276" w:lineRule="auto"/>
        <w:ind w:left="454" w:hanging="454"/>
        <w:jc w:val="both"/>
      </w:pPr>
      <w:r>
        <w:rPr>
          <w:rFonts w:ascii="Times New Roman" w:hAnsi="Times New Roman" w:eastAsia="Times New Roman"/>
          <w:b w:val="0"/>
          <w:i w:val="0"/>
          <w:sz w:val="24"/>
        </w:rPr>
        <w:t>4. Документы о сроках, процессуальном статусе или правопреемстве — по предмету заявления.</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Ходатайство о замене ненадлежащего ответчика</dc:title>
  <dc:subject>Подробный образец № 43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