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НА ИСКОВОЕ ЗАЯВЛЕНИЕ В СУД ОБЩЕЙ ЮРИСДИКЦИИ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на исковое заявление в суд общей юрисдикции»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отзыв / пояснения и приложения к материалам дела.</w:t>
      </w:r>
    </w:p>
    <w:p>
      <w:pPr>
        <w:spacing w:after="60" w:line="276" w:lineRule="auto"/>
        <w:ind w:left="454" w:hanging="454"/>
        <w:jc w:val="both"/>
      </w:pPr>
      <w:r>
        <w:rPr>
          <w:rFonts w:ascii="Times New Roman" w:hAnsi="Times New Roman" w:eastAsia="Times New Roman"/>
          <w:b w:val="0"/>
          <w:i w:val="0"/>
          <w:sz w:val="24"/>
        </w:rPr>
        <w:t>2. Отказать в иске полностью / в оспариваемой части с учетом контррасчета.</w:t>
      </w:r>
    </w:p>
    <w:p>
      <w:pPr>
        <w:spacing w:after="60" w:line="276" w:lineRule="auto"/>
        <w:ind w:left="454" w:hanging="454"/>
        <w:jc w:val="both"/>
      </w:pPr>
      <w:r>
        <w:rPr>
          <w:rFonts w:ascii="Times New Roman" w:hAnsi="Times New Roman" w:eastAsia="Times New Roman"/>
          <w:b w:val="0"/>
          <w:i w:val="0"/>
          <w:sz w:val="24"/>
        </w:rPr>
        <w:t>3. Взыскать в пользу ответчика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на исковое заявление в суд общей юрисдикции</dc:title>
  <dc:subject>Подробный образец № 32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