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УМЕНЬШЕНИИ РАЗМЕРА ИСКОВЫХ ТРЕБОВАНИЙ</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уменьшении размера исковых требований»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После подачи иска ответчик перечислил 300 000 руб. в счет основного долга. Истец уменьшает основной долг и пересчитывает неустойку с даты платежа, не отказываясь от иска в остальной части.</w:t>
      </w:r>
    </w:p>
    <w:p>
      <w:pPr>
        <w:keepNext w:val="0"/>
        <w:spacing w:before="0" w:after="80" w:line="276" w:lineRule="auto"/>
        <w:ind w:firstLine="709"/>
        <w:jc w:val="both"/>
      </w:pPr>
      <w:r>
        <w:rPr>
          <w:rFonts w:ascii="Times New Roman" w:hAnsi="Times New Roman" w:eastAsia="Times New Roman"/>
          <w:b w:val="0"/>
          <w:i w:val="0"/>
          <w:sz w:val="24"/>
        </w:rPr>
        <w:t>Платеж учтен именно в указанной плательщиком очередности. Уточненная цена иска совпадает с просительной частью и расчетом.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заявленное изменение исковых требований.</w:t>
      </w:r>
    </w:p>
    <w:p>
      <w:pPr>
        <w:spacing w:after="60" w:line="276" w:lineRule="auto"/>
        <w:ind w:left="454" w:hanging="454"/>
        <w:jc w:val="both"/>
      </w:pPr>
      <w:r>
        <w:rPr>
          <w:rFonts w:ascii="Times New Roman" w:hAnsi="Times New Roman" w:eastAsia="Times New Roman"/>
          <w:b w:val="0"/>
          <w:i w:val="0"/>
          <w:sz w:val="24"/>
        </w:rPr>
        <w:t>2. Рассматривать дело с учетом уточненной просительной части и расчета.</w:t>
      </w:r>
    </w:p>
    <w:p>
      <w:pPr>
        <w:spacing w:after="60" w:line="276" w:lineRule="auto"/>
        <w:ind w:left="454" w:hanging="454"/>
        <w:jc w:val="both"/>
      </w:pPr>
      <w:r>
        <w:rPr>
          <w:rFonts w:ascii="Times New Roman" w:hAnsi="Times New Roman" w:eastAsia="Times New Roman"/>
          <w:b w:val="0"/>
          <w:i w:val="0"/>
          <w:sz w:val="24"/>
        </w:rPr>
        <w:t>3. Предоставить оппоненту возможность представить возражения.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уменьшении размера исковых требований</dc:title>
  <dc:subject>Подробный образец № 24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