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АПЕЛЛЯЦИОННАЯ ЖАЛОБА НА ОПРЕДЕЛЕНИЕ АРБИТРАЖНОГО СУДА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Апелляция может ставить вопросы факта и права; новые доказательства сопровождаются объяснением невозможности представить их ранее.</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Обжалуемое определение препятствует дальнейшему движению дела либо прямо допускает самостоятельное обжалование.</w:t>
      </w:r>
    </w:p>
    <w:p>
      <w:pPr>
        <w:keepNext w:val="0"/>
        <w:spacing w:before="0" w:after="80" w:line="276" w:lineRule="auto"/>
        <w:ind w:firstLine="709"/>
        <w:jc w:val="both"/>
      </w:pPr>
      <w:r>
        <w:rPr>
          <w:rFonts w:ascii="Times New Roman" w:hAnsi="Times New Roman" w:eastAsia="Times New Roman"/>
          <w:b w:val="0"/>
          <w:i w:val="0"/>
          <w:sz w:val="24"/>
        </w:rPr>
        <w:t>Жалоба объясняет процессуальную ошибку и просит отменить определение с разрешением вопроса либо направлением на новое рассмотрение.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257–291.16 АПК РФ регулируют апелляционное и кассационное производство.</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257–272 АПК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глава 34 АПК РФ либо глава 39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 изменить решение от [дата] полностью / в части.</w:t>
      </w:r>
    </w:p>
    <w:p>
      <w:pPr>
        <w:spacing w:after="60" w:line="276" w:lineRule="auto"/>
        <w:ind w:left="454" w:hanging="454"/>
        <w:jc w:val="both"/>
      </w:pPr>
      <w:r>
        <w:rPr>
          <w:rFonts w:ascii="Times New Roman" w:hAnsi="Times New Roman" w:eastAsia="Times New Roman"/>
          <w:b w:val="0"/>
          <w:i w:val="0"/>
          <w:sz w:val="24"/>
        </w:rPr>
        <w:t>2. Принять новый судебный акт об [точная формулировка] либо направить дело на новое рассмотрение при наличии предусмотренных оснований.</w:t>
      </w:r>
    </w:p>
    <w:p>
      <w:pPr>
        <w:spacing w:after="60" w:line="276" w:lineRule="auto"/>
        <w:ind w:left="454" w:hanging="454"/>
        <w:jc w:val="both"/>
      </w:pPr>
      <w:r>
        <w:rPr>
          <w:rFonts w:ascii="Times New Roman" w:hAnsi="Times New Roman" w:eastAsia="Times New Roman"/>
          <w:b w:val="0"/>
          <w:i w:val="0"/>
          <w:sz w:val="24"/>
        </w:rPr>
        <w:t>3. Распределить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Апелляционная жалоба на определение арбитражного суда</dc:title>
  <dc:subject>Подробный образец № 160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