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ИСПОЛНИТЕЛЬНОГО ЛИСТА НА ПРИНУДИТЕЛЬНОЕ ИСПОЛНЕНИЕ РЕШЕНИЯ ТРЕТЕЙСКОГО СУДА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исполнительного листа на принудительное исполнение решения третейского суда»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Решение третейского суда вступило в силу и добровольно не исполнено. Соглашение действительно, сторона была извещена, а спор допускает третейское разбирательство.</w:t>
      </w:r>
    </w:p>
    <w:p>
      <w:pPr>
        <w:keepNext w:val="0"/>
        <w:spacing w:before="0" w:after="80" w:line="276" w:lineRule="auto"/>
        <w:ind w:firstLine="709"/>
        <w:jc w:val="both"/>
      </w:pPr>
      <w:r>
        <w:rPr>
          <w:rFonts w:ascii="Times New Roman" w:hAnsi="Times New Roman" w:eastAsia="Times New Roman"/>
          <w:b w:val="0"/>
          <w:i w:val="0"/>
          <w:sz w:val="24"/>
        </w:rPr>
        <w:t>Заявление сопровождается заверенными документами и анализом отсутствия оснований для отказа.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исполнительный лист на принудительное исполнение решения третейского суда от [дата] по делу № [номер].</w:t>
      </w:r>
    </w:p>
    <w:p>
      <w:pPr>
        <w:spacing w:after="60" w:line="276" w:lineRule="auto"/>
        <w:ind w:left="454" w:hanging="454"/>
        <w:jc w:val="both"/>
      </w:pPr>
      <w:r>
        <w:rPr>
          <w:rFonts w:ascii="Times New Roman" w:hAnsi="Times New Roman" w:eastAsia="Times New Roman"/>
          <w:b w:val="0"/>
          <w:i w:val="0"/>
          <w:sz w:val="24"/>
        </w:rPr>
        <w:t>2.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Третейское соглашение и решение в надлежащей форме.</w:t>
      </w:r>
    </w:p>
    <w:p>
      <w:pPr>
        <w:spacing w:after="60" w:line="276" w:lineRule="auto"/>
        <w:ind w:left="454" w:hanging="454"/>
        <w:jc w:val="both"/>
      </w:pPr>
      <w:r>
        <w:rPr>
          <w:rFonts w:ascii="Times New Roman" w:hAnsi="Times New Roman" w:eastAsia="Times New Roman"/>
          <w:b w:val="0"/>
          <w:i w:val="0"/>
          <w:sz w:val="24"/>
        </w:rPr>
        <w:t>5. Доказательства извещения и добровольного неисполнения.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исполнительного листа на принудительное исполнение решения третейского суда</dc:title>
  <dc:subject>Подробный образец № 133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