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Финансовому управляющему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[конкурсного кредитора / должника]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ТРЕБОВАНИЕ О ПРЕДОСТАВЛЕНИИ КОПИИ ОТЧЕТА ФИНАНСОВОГО УПРАВЛЯЮЩЕГО</w:t>
      </w:r>
    </w:p>
    <w:p>
      <w:r>
        <w:t>В производстве Арбитражного суда города Москвы находится дело № [номер] о банкротстве гражданина [Ф.И.О.]. Финансовым управляющим утвержден [Ф.И.О.]. Заявитель является [конкурсным кредитором / должником] и вправе получать информацию, необходимую для участия в процедуре и защиты своих имущественных интересов.</w:t>
      </w:r>
    </w:p>
    <w:p>
      <w:r>
        <w:t>По имеющимся сведениям финансовым управляющим подготовлен отчет о своей деятельности и результатах процедуры за период с [дата] по [дата] либо итоговый отчет к судебному заседанию, назначенному на [дата]. Однако копия отчета заявителю не направлена, а размещенные сведения не содержат приложений и первичных документов, на которых основаны выводы управляющего.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Отчет финансового управляющего должен позволять проверить не только формальное перечисление мероприятий, но и их результат: состав выявленного имущества, движение денег, расходы, состояние реестра, результаты анализа сделок, меры по взысканию дебиторской задолженности, ход реализации имущества, расчеты с кредиторами и наличие оснований для завершения либо продления процедуры.</w:t>
      </w:r>
    </w:p>
    <w:p>
      <w:r>
        <w:t>К отчету обычно относятся документы, без которых его содержание невозможно проверить: актуальный реестр требований кредиторов, сведения о конкурсной массе, выписки и свод движения денежных средств, документы о реализации имущества, договоры и акты привлеченных лиц, платежные документы по расходам, расчеты вознаграждения и иные подтверждения. При наличии персональных данных третьих лиц допускается предоставление копий с необходимым обезличиванием, но не полный отказ в раскрытии экономически значимой информации.</w:t>
      </w:r>
    </w:p>
    <w:p>
      <w:r>
        <w:t>Непредоставление отчета до судебного заседания лишает заявителя возможности подготовить мотивированные возражения, проверить расходы и заявить ходатайства. Поэтому документ должен быть направлен заблаговременно, а не в день рассмотрения вопроса о завершении процедуры.</w:t>
      </w:r>
    </w:p>
    <w:p>
      <w:r>
        <w:t>Если отчет еще не составлен, прошу сообщить дату его подготовки и обеспечить получение копии не позднее чем за пять рабочих дней до соответствующего собрания кредиторов или судебного заседания.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ТРЕБУЮ:</w:t>
      </w:r>
    </w:p>
    <w:p>
      <w:pPr>
        <w:pStyle w:val="RequestLine"/>
      </w:pPr>
      <w:r>
        <w:t>1. направить заверенную копию последнего отчета финансового управляющего со всеми относящимися к нему приложениями;</w:t>
      </w:r>
    </w:p>
    <w:p>
      <w:pPr>
        <w:pStyle w:val="RequestLine"/>
      </w:pPr>
      <w:r>
        <w:t>2. предоставить актуальный реестр требований кредиторов либо сведения из него в объеме, допустимом законом;</w:t>
      </w:r>
    </w:p>
    <w:p>
      <w:pPr>
        <w:pStyle w:val="RequestLine"/>
      </w:pPr>
      <w:r>
        <w:t>3. предоставить свод движения денежных средств и перечень расходов с подтверждающими документами;</w:t>
      </w:r>
    </w:p>
    <w:p>
      <w:pPr>
        <w:pStyle w:val="RequestLine"/>
      </w:pPr>
      <w:r>
        <w:t>4. предоставить сведения о сформированной конкурсной массе, реализации имущества, расчетах с кредиторами и незавершенных мероприятиях;</w:t>
      </w:r>
    </w:p>
    <w:p>
      <w:pPr>
        <w:pStyle w:val="RequestLine"/>
      </w:pPr>
      <w:r>
        <w:t>5. при наличии ограничений обезличить персональные данные третьих лиц, сохранив суммы, даты, назначение платежей и реквизиты документов;</w:t>
      </w:r>
    </w:p>
    <w:p>
      <w:pPr>
        <w:pStyle w:val="RequestLine"/>
      </w:pPr>
      <w:r>
        <w:t>6. направить ответ и документы в электронном виде по адресу [________] и почтовым отправлением.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определения о включении требования в реестр / документ о статусе должника;</w:t>
      </w:r>
    </w:p>
    <w:p>
      <w:pPr>
        <w:pStyle w:val="RequestLine"/>
      </w:pPr>
      <w:r>
        <w:t>2. доверенность представителя;</w:t>
      </w:r>
    </w:p>
    <w:p>
      <w:pPr>
        <w:pStyle w:val="RequestLine"/>
      </w:pPr>
      <w:r>
        <w:t>3. доказательства направления требования.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