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E82B8" w14:textId="0E711004" w:rsidR="00FA421F" w:rsidRDefault="0008770C">
      <w:pPr>
        <w:spacing w:after="0" w:line="240" w:lineRule="auto"/>
        <w:ind w:left="4564"/>
        <w:rPr>
          <w:b/>
          <w:lang w:val="ru-RU"/>
        </w:rPr>
      </w:pPr>
      <w:r w:rsidRPr="00FC79A7">
        <w:rPr>
          <w:b/>
          <w:lang w:val="ru-RU"/>
        </w:rPr>
        <w:t xml:space="preserve">В </w:t>
      </w:r>
      <w:r w:rsidR="00FC79A7" w:rsidRPr="00FC79A7">
        <w:rPr>
          <w:b/>
          <w:lang w:val="ru-RU"/>
        </w:rPr>
        <w:t>Арбитражный суд Московского округа</w:t>
      </w:r>
    </w:p>
    <w:p w14:paraId="22802074" w14:textId="28B8D8A3" w:rsidR="00FC79A7" w:rsidRDefault="00FC79A7">
      <w:pPr>
        <w:spacing w:after="0" w:line="240" w:lineRule="auto"/>
        <w:ind w:left="4564"/>
        <w:rPr>
          <w:b/>
          <w:lang w:val="ru-RU"/>
        </w:rPr>
      </w:pPr>
      <w:r w:rsidRPr="00FC79A7">
        <w:rPr>
          <w:b/>
          <w:lang w:val="ru-RU"/>
        </w:rPr>
        <w:t>127994, Москва, ГСП-4 ул. Селезневская, д. 9</w:t>
      </w:r>
      <w:bookmarkStart w:id="0" w:name="_GoBack"/>
      <w:bookmarkEnd w:id="0"/>
    </w:p>
    <w:p w14:paraId="7C466A99" w14:textId="77777777" w:rsidR="00FC79A7" w:rsidRPr="00FC79A7" w:rsidRDefault="00FC79A7">
      <w:pPr>
        <w:spacing w:after="0" w:line="240" w:lineRule="auto"/>
        <w:ind w:left="4564"/>
        <w:rPr>
          <w:lang w:val="ru-RU"/>
        </w:rPr>
      </w:pPr>
    </w:p>
    <w:p w14:paraId="79A9BFDB" w14:textId="77777777" w:rsidR="00FA421F" w:rsidRPr="00FC79A7" w:rsidRDefault="0008770C">
      <w:pPr>
        <w:spacing w:after="0" w:line="240" w:lineRule="auto"/>
        <w:ind w:left="4564"/>
        <w:rPr>
          <w:lang w:val="ru-RU"/>
        </w:rPr>
      </w:pPr>
      <w:r w:rsidRPr="00FC79A7">
        <w:rPr>
          <w:lang w:val="ru-RU"/>
        </w:rPr>
        <w:t>через Арбитражный суд города Москвы</w:t>
      </w:r>
    </w:p>
    <w:p w14:paraId="00322DDF" w14:textId="77777777" w:rsidR="00FA421F" w:rsidRPr="00FC79A7" w:rsidRDefault="0008770C">
      <w:pPr>
        <w:spacing w:after="0" w:line="240" w:lineRule="auto"/>
        <w:ind w:left="4564"/>
        <w:rPr>
          <w:lang w:val="ru-RU"/>
        </w:rPr>
      </w:pPr>
      <w:r w:rsidRPr="00FC79A7">
        <w:rPr>
          <w:lang w:val="ru-RU"/>
        </w:rPr>
        <w:t>115225, г. Москва, ул. Большая Тульская, д. 17</w:t>
      </w:r>
    </w:p>
    <w:p w14:paraId="20167A7D" w14:textId="77777777" w:rsidR="00FA421F" w:rsidRPr="00FC79A7" w:rsidRDefault="00FA421F">
      <w:pPr>
        <w:spacing w:after="0" w:line="240" w:lineRule="auto"/>
        <w:ind w:left="4564"/>
        <w:rPr>
          <w:lang w:val="ru-RU"/>
        </w:rPr>
      </w:pPr>
    </w:p>
    <w:p w14:paraId="1965C2EA" w14:textId="77777777" w:rsidR="00FA421F" w:rsidRPr="00FC79A7" w:rsidRDefault="0008770C">
      <w:pPr>
        <w:spacing w:after="0" w:line="240" w:lineRule="auto"/>
        <w:ind w:left="4564"/>
        <w:rPr>
          <w:lang w:val="ru-RU"/>
        </w:rPr>
      </w:pPr>
      <w:r w:rsidRPr="00FC79A7">
        <w:rPr>
          <w:lang w:val="ru-RU"/>
        </w:rPr>
        <w:t>Дело № А40-__________/20___</w:t>
      </w:r>
    </w:p>
    <w:p w14:paraId="6FF34107" w14:textId="77777777" w:rsidR="00FA421F" w:rsidRPr="00FC79A7" w:rsidRDefault="0008770C">
      <w:pPr>
        <w:spacing w:after="0" w:line="240" w:lineRule="auto"/>
        <w:ind w:left="4564"/>
        <w:rPr>
          <w:lang w:val="ru-RU"/>
        </w:rPr>
      </w:pPr>
      <w:r w:rsidRPr="00FC79A7">
        <w:rPr>
          <w:lang w:val="ru-RU"/>
        </w:rPr>
        <w:t>Обособленный спор № __________</w:t>
      </w:r>
    </w:p>
    <w:p w14:paraId="6212A852" w14:textId="77777777" w:rsidR="00FA421F" w:rsidRPr="00FC79A7" w:rsidRDefault="00FA421F">
      <w:pPr>
        <w:spacing w:after="0" w:line="240" w:lineRule="auto"/>
        <w:ind w:left="4564"/>
        <w:rPr>
          <w:lang w:val="ru-RU"/>
        </w:rPr>
      </w:pPr>
    </w:p>
    <w:p w14:paraId="00D03885" w14:textId="77777777" w:rsidR="00FA421F" w:rsidRPr="00FC79A7" w:rsidRDefault="0008770C">
      <w:pPr>
        <w:spacing w:after="0" w:line="240" w:lineRule="auto"/>
        <w:ind w:left="4564"/>
        <w:rPr>
          <w:lang w:val="ru-RU"/>
        </w:rPr>
      </w:pPr>
      <w:r w:rsidRPr="00FC79A7">
        <w:rPr>
          <w:lang w:val="ru-RU"/>
        </w:rPr>
        <w:t xml:space="preserve">Другая сторона сделки: </w:t>
      </w:r>
      <w:r w:rsidRPr="00FC79A7">
        <w:rPr>
          <w:lang w:val="ru-RU"/>
        </w:rPr>
        <w:t>__________________________</w:t>
      </w:r>
    </w:p>
    <w:p w14:paraId="4F14FAEA" w14:textId="77777777" w:rsidR="00FA421F" w:rsidRPr="00FC79A7" w:rsidRDefault="0008770C">
      <w:pPr>
        <w:spacing w:after="0" w:line="240" w:lineRule="auto"/>
        <w:ind w:left="4564"/>
        <w:rPr>
          <w:lang w:val="ru-RU"/>
        </w:rPr>
      </w:pPr>
      <w:r w:rsidRPr="00FC79A7">
        <w:rPr>
          <w:lang w:val="ru-RU"/>
        </w:rPr>
        <w:t>адрес: __________________________</w:t>
      </w:r>
    </w:p>
    <w:p w14:paraId="72EAD07A" w14:textId="77777777" w:rsidR="00FA421F" w:rsidRPr="00FC79A7" w:rsidRDefault="0008770C">
      <w:pPr>
        <w:spacing w:after="0" w:line="240" w:lineRule="auto"/>
        <w:ind w:left="4564"/>
        <w:rPr>
          <w:lang w:val="ru-RU"/>
        </w:rPr>
      </w:pPr>
      <w:r w:rsidRPr="00FC79A7">
        <w:rPr>
          <w:lang w:val="ru-RU"/>
        </w:rPr>
        <w:t>ИНН/ОГРН: __________________________</w:t>
      </w:r>
    </w:p>
    <w:p w14:paraId="354CCC16" w14:textId="77777777" w:rsidR="00FA421F" w:rsidRPr="00FC79A7" w:rsidRDefault="0008770C">
      <w:pPr>
        <w:spacing w:after="0" w:line="240" w:lineRule="auto"/>
        <w:ind w:left="4564"/>
        <w:rPr>
          <w:lang w:val="ru-RU"/>
        </w:rPr>
      </w:pPr>
      <w:r w:rsidRPr="00FC79A7">
        <w:rPr>
          <w:lang w:val="ru-RU"/>
        </w:rPr>
        <w:t xml:space="preserve">тел.: __________________; </w:t>
      </w:r>
      <w:r>
        <w:t>e</w:t>
      </w:r>
      <w:r w:rsidRPr="00FC79A7">
        <w:rPr>
          <w:lang w:val="ru-RU"/>
        </w:rPr>
        <w:t>-</w:t>
      </w:r>
      <w:r>
        <w:t>mail</w:t>
      </w:r>
      <w:r w:rsidRPr="00FC79A7">
        <w:rPr>
          <w:lang w:val="ru-RU"/>
        </w:rPr>
        <w:t>: __________________</w:t>
      </w:r>
    </w:p>
    <w:p w14:paraId="5E3E33E5" w14:textId="77777777" w:rsidR="00FA421F" w:rsidRPr="00FC79A7" w:rsidRDefault="00FA421F">
      <w:pPr>
        <w:spacing w:after="0" w:line="240" w:lineRule="auto"/>
        <w:ind w:left="4564"/>
        <w:rPr>
          <w:lang w:val="ru-RU"/>
        </w:rPr>
      </w:pPr>
    </w:p>
    <w:p w14:paraId="1359B21C" w14:textId="77777777" w:rsidR="00FA421F" w:rsidRPr="00FC79A7" w:rsidRDefault="0008770C">
      <w:pPr>
        <w:spacing w:after="0" w:line="240" w:lineRule="auto"/>
        <w:ind w:left="4564"/>
        <w:rPr>
          <w:lang w:val="ru-RU"/>
        </w:rPr>
      </w:pPr>
      <w:r w:rsidRPr="00FC79A7">
        <w:rPr>
          <w:lang w:val="ru-RU"/>
        </w:rPr>
        <w:t>Должник: Иванов Иван Иванович</w:t>
      </w:r>
    </w:p>
    <w:p w14:paraId="73128E72" w14:textId="77777777" w:rsidR="00FA421F" w:rsidRPr="00FC79A7" w:rsidRDefault="0008770C">
      <w:pPr>
        <w:spacing w:after="0" w:line="240" w:lineRule="auto"/>
        <w:ind w:left="4564"/>
        <w:rPr>
          <w:lang w:val="ru-RU"/>
        </w:rPr>
      </w:pPr>
      <w:r w:rsidRPr="00FC79A7">
        <w:rPr>
          <w:lang w:val="ru-RU"/>
        </w:rPr>
        <w:t>дата рождения: 01.01.1985; место рождения: г. Москва</w:t>
      </w:r>
    </w:p>
    <w:p w14:paraId="29EFA70C" w14:textId="77777777" w:rsidR="00FA421F" w:rsidRPr="00FC79A7" w:rsidRDefault="0008770C">
      <w:pPr>
        <w:spacing w:after="0" w:line="240" w:lineRule="auto"/>
        <w:ind w:left="4564"/>
        <w:rPr>
          <w:lang w:val="ru-RU"/>
        </w:rPr>
      </w:pPr>
      <w:r w:rsidRPr="00FC79A7">
        <w:rPr>
          <w:lang w:val="ru-RU"/>
        </w:rPr>
        <w:t>адрес: 123456, г. Мос</w:t>
      </w:r>
      <w:r w:rsidRPr="00FC79A7">
        <w:rPr>
          <w:lang w:val="ru-RU"/>
        </w:rPr>
        <w:t>ква, ул. Примерная, д. 1, кв. 1</w:t>
      </w:r>
    </w:p>
    <w:p w14:paraId="69E8461B" w14:textId="77777777" w:rsidR="00FA421F" w:rsidRPr="00FC79A7" w:rsidRDefault="0008770C">
      <w:pPr>
        <w:spacing w:after="0" w:line="240" w:lineRule="auto"/>
        <w:ind w:left="4564"/>
        <w:rPr>
          <w:lang w:val="ru-RU"/>
        </w:rPr>
      </w:pPr>
      <w:r w:rsidRPr="00FC79A7">
        <w:rPr>
          <w:lang w:val="ru-RU"/>
        </w:rPr>
        <w:t>ИНН: 000000000000; СНИЛС: 000-000-000 00</w:t>
      </w:r>
    </w:p>
    <w:p w14:paraId="0ED67658" w14:textId="77777777" w:rsidR="00FA421F" w:rsidRPr="00FC79A7" w:rsidRDefault="0008770C">
      <w:pPr>
        <w:spacing w:after="0" w:line="240" w:lineRule="auto"/>
        <w:ind w:left="4564"/>
        <w:rPr>
          <w:lang w:val="ru-RU"/>
        </w:rPr>
      </w:pPr>
      <w:r w:rsidRPr="00FC79A7">
        <w:rPr>
          <w:lang w:val="ru-RU"/>
        </w:rPr>
        <w:t xml:space="preserve">тел.: +7 900 000-00-00; </w:t>
      </w:r>
      <w:r>
        <w:t>e</w:t>
      </w:r>
      <w:r w:rsidRPr="00FC79A7">
        <w:rPr>
          <w:lang w:val="ru-RU"/>
        </w:rPr>
        <w:t>-</w:t>
      </w:r>
      <w:r>
        <w:t>mail</w:t>
      </w:r>
      <w:r w:rsidRPr="00FC79A7">
        <w:rPr>
          <w:lang w:val="ru-RU"/>
        </w:rPr>
        <w:t xml:space="preserve">: </w:t>
      </w:r>
      <w:r>
        <w:t>example</w:t>
      </w:r>
      <w:r w:rsidRPr="00FC79A7">
        <w:rPr>
          <w:lang w:val="ru-RU"/>
        </w:rPr>
        <w:t>@</w:t>
      </w:r>
      <w:r>
        <w:t>mail</w:t>
      </w:r>
      <w:r w:rsidRPr="00FC79A7">
        <w:rPr>
          <w:lang w:val="ru-RU"/>
        </w:rPr>
        <w:t>.</w:t>
      </w:r>
      <w:r>
        <w:t>ru</w:t>
      </w:r>
    </w:p>
    <w:p w14:paraId="5486BD19" w14:textId="77777777" w:rsidR="00FA421F" w:rsidRPr="00FC79A7" w:rsidRDefault="00FA421F">
      <w:pPr>
        <w:spacing w:after="0" w:line="240" w:lineRule="auto"/>
        <w:ind w:left="4564"/>
        <w:rPr>
          <w:lang w:val="ru-RU"/>
        </w:rPr>
      </w:pPr>
    </w:p>
    <w:p w14:paraId="50114B96" w14:textId="77777777" w:rsidR="00FA421F" w:rsidRPr="00FC79A7" w:rsidRDefault="0008770C">
      <w:pPr>
        <w:spacing w:after="0" w:line="240" w:lineRule="auto"/>
        <w:ind w:left="4564"/>
        <w:rPr>
          <w:lang w:val="ru-RU"/>
        </w:rPr>
      </w:pPr>
      <w:r w:rsidRPr="00FC79A7">
        <w:rPr>
          <w:lang w:val="ru-RU"/>
        </w:rPr>
        <w:t>Финансовый управляющий: Петров Петр Петрович</w:t>
      </w:r>
    </w:p>
    <w:p w14:paraId="428D9BB9" w14:textId="77777777" w:rsidR="00FA421F" w:rsidRPr="00FC79A7" w:rsidRDefault="0008770C">
      <w:pPr>
        <w:spacing w:after="0" w:line="240" w:lineRule="auto"/>
        <w:ind w:left="4564"/>
        <w:rPr>
          <w:lang w:val="ru-RU"/>
        </w:rPr>
      </w:pPr>
      <w:r w:rsidRPr="00FC79A7">
        <w:rPr>
          <w:lang w:val="ru-RU"/>
        </w:rPr>
        <w:t>адрес для корреспонденции: __________________________</w:t>
      </w:r>
    </w:p>
    <w:p w14:paraId="4D9BE711" w14:textId="77777777" w:rsidR="00FA421F" w:rsidRPr="00FC79A7" w:rsidRDefault="0008770C">
      <w:pPr>
        <w:spacing w:after="0" w:line="240" w:lineRule="auto"/>
        <w:ind w:left="4564"/>
        <w:rPr>
          <w:lang w:val="ru-RU"/>
        </w:rPr>
      </w:pPr>
      <w:r>
        <w:t>e</w:t>
      </w:r>
      <w:r w:rsidRPr="00FC79A7">
        <w:rPr>
          <w:lang w:val="ru-RU"/>
        </w:rPr>
        <w:t>-</w:t>
      </w:r>
      <w:r>
        <w:t>mail</w:t>
      </w:r>
      <w:r w:rsidRPr="00FC79A7">
        <w:rPr>
          <w:lang w:val="ru-RU"/>
        </w:rPr>
        <w:t>: __________________________</w:t>
      </w:r>
    </w:p>
    <w:p w14:paraId="70FC4F5D" w14:textId="77777777" w:rsidR="00FA421F" w:rsidRPr="00FC79A7" w:rsidRDefault="00FA421F">
      <w:pPr>
        <w:spacing w:after="20"/>
        <w:jc w:val="both"/>
        <w:rPr>
          <w:lang w:val="ru-RU"/>
        </w:rPr>
      </w:pPr>
    </w:p>
    <w:p w14:paraId="1A7D9AF9" w14:textId="77777777" w:rsidR="00FA421F" w:rsidRPr="00FC79A7" w:rsidRDefault="0008770C">
      <w:pPr>
        <w:keepNext/>
        <w:spacing w:after="100" w:line="240" w:lineRule="auto"/>
        <w:jc w:val="center"/>
        <w:rPr>
          <w:lang w:val="ru-RU"/>
        </w:rPr>
      </w:pPr>
      <w:r w:rsidRPr="00FC79A7">
        <w:rPr>
          <w:b/>
          <w:lang w:val="ru-RU"/>
        </w:rPr>
        <w:t>КАССАЦИОННАЯ ЖАЛОБА ПО СПОРУ ОБ ОСПАРИВАНИИ СДЕЛКИ ГРАЖДАНИНА</w:t>
      </w:r>
    </w:p>
    <w:p w14:paraId="5FAF036B" w14:textId="77777777" w:rsidR="00FA421F" w:rsidRPr="00FC79A7" w:rsidRDefault="0008770C">
      <w:pPr>
        <w:ind w:firstLine="709"/>
        <w:jc w:val="both"/>
        <w:rPr>
          <w:lang w:val="ru-RU"/>
        </w:rPr>
      </w:pPr>
      <w:r w:rsidRPr="00FC79A7">
        <w:rPr>
          <w:lang w:val="ru-RU"/>
        </w:rPr>
        <w:t>Определением Арбитражного суда города Москвы от «___» _________ 20___ года __________________________. Постановлением арбитражного суда апелляционной инстанции от «___» _________ 20___ года опр</w:t>
      </w:r>
      <w:r w:rsidRPr="00FC79A7">
        <w:rPr>
          <w:lang w:val="ru-RU"/>
        </w:rPr>
        <w:t>еделение оставлено без изменения / изменено. Заявитель кассационной жалобы считает судебные акты принятыми с существенным нарушением норм материального и процессуального права.</w:t>
      </w:r>
    </w:p>
    <w:p w14:paraId="58230C37" w14:textId="77777777" w:rsidR="00FA421F" w:rsidRPr="00FC79A7" w:rsidRDefault="0008770C">
      <w:pPr>
        <w:ind w:firstLine="709"/>
        <w:jc w:val="both"/>
        <w:rPr>
          <w:lang w:val="ru-RU"/>
        </w:rPr>
      </w:pPr>
      <w:r w:rsidRPr="00FC79A7">
        <w:rPr>
          <w:lang w:val="ru-RU"/>
        </w:rPr>
        <w:t xml:space="preserve">Кассационная жалоба подается через суд первой инстанции в срок, не превышающий </w:t>
      </w:r>
      <w:r w:rsidRPr="00FC79A7">
        <w:rPr>
          <w:lang w:val="ru-RU"/>
        </w:rPr>
        <w:t>одного месяца со дня вступления в законную силу постановления апелляционной инстанции, в соответствии с пунктом 2 статьи 61 Закона о банкротстве и главой 35 АПК РФ. Жалоба не направлена на переоценку доказательств, а ставит вопрос о правильности правовой к</w:t>
      </w:r>
      <w:r w:rsidRPr="00FC79A7">
        <w:rPr>
          <w:lang w:val="ru-RU"/>
        </w:rPr>
        <w:t>валификации и соблюдении судами правил доказывания.</w:t>
      </w:r>
    </w:p>
    <w:p w14:paraId="53988CD8" w14:textId="77777777" w:rsidR="00FA421F" w:rsidRPr="00FC79A7" w:rsidRDefault="0008770C">
      <w:pPr>
        <w:ind w:firstLine="709"/>
        <w:jc w:val="both"/>
        <w:rPr>
          <w:lang w:val="ru-RU"/>
        </w:rPr>
      </w:pPr>
      <w:r w:rsidRPr="00FC79A7">
        <w:rPr>
          <w:lang w:val="ru-RU"/>
        </w:rPr>
        <w:t xml:space="preserve">Суды признали сделку недействительной по пункту 2 статьи 61.2 Закона о банкротстве, не установив обязательную совокупность трех элементов: цель причинения вреда, наступление вреда и знание </w:t>
      </w:r>
      <w:r w:rsidRPr="00FC79A7">
        <w:rPr>
          <w:lang w:val="ru-RU"/>
        </w:rPr>
        <w:t>контрагента о цели. Факт родства и наличие у должника отдельных обязательств ошибочно признаны достаточными. Презумпции применены без установления условий их возникновения и без оценки представленных доказательств обратного.</w:t>
      </w:r>
    </w:p>
    <w:p w14:paraId="1E6025C5" w14:textId="77777777" w:rsidR="00FA421F" w:rsidRPr="00FC79A7" w:rsidRDefault="0008770C">
      <w:pPr>
        <w:ind w:firstLine="709"/>
        <w:jc w:val="both"/>
        <w:rPr>
          <w:lang w:val="ru-RU"/>
        </w:rPr>
      </w:pPr>
      <w:r w:rsidRPr="00FC79A7">
        <w:rPr>
          <w:lang w:val="ru-RU"/>
        </w:rPr>
        <w:t>При квалификации по пункту 1 ст</w:t>
      </w:r>
      <w:r w:rsidRPr="00FC79A7">
        <w:rPr>
          <w:lang w:val="ru-RU"/>
        </w:rPr>
        <w:t>атьи 61.2 суды вышли за пределы годичного периода / использовали стоимость имущества на ненадлежащую дату / не определили существенность отклонения цены. Отказ в экспертизе при наличии взаимоисключающих оценок лишил вывод о неравноценности надлежащей доказ</w:t>
      </w:r>
      <w:r w:rsidRPr="00FC79A7">
        <w:rPr>
          <w:lang w:val="ru-RU"/>
        </w:rPr>
        <w:t>ательственной основы. Тем самым неправильно истолкованы нормы материального права и нарушены статьи 65, 71 и 82 АПК РФ.</w:t>
      </w:r>
    </w:p>
    <w:p w14:paraId="6995AE3C" w14:textId="77777777" w:rsidR="00FA421F" w:rsidRPr="00FC79A7" w:rsidRDefault="0008770C">
      <w:pPr>
        <w:ind w:firstLine="709"/>
        <w:jc w:val="both"/>
        <w:rPr>
          <w:lang w:val="ru-RU"/>
        </w:rPr>
      </w:pPr>
      <w:r w:rsidRPr="00FC79A7">
        <w:rPr>
          <w:lang w:val="ru-RU"/>
        </w:rPr>
        <w:lastRenderedPageBreak/>
        <w:t>Суды не применили исковую давность, хотя установленные ими же обстоятельства подтверждают, что первоначальный финансовый управляющий рас</w:t>
      </w:r>
      <w:r w:rsidRPr="00FC79A7">
        <w:rPr>
          <w:lang w:val="ru-RU"/>
        </w:rPr>
        <w:t>полагал сведениями о сделке более чем за год до подачи заявления. Начало срока ошибочно связано с получением дополнительного доказательства или назначением нового управляющего, что противоречит статьям 61.9, 213.32 Закона о банкротстве и пункту 32 постанов</w:t>
      </w:r>
      <w:r w:rsidRPr="00FC79A7">
        <w:rPr>
          <w:lang w:val="ru-RU"/>
        </w:rPr>
        <w:t>ления Пленума ВАС РФ № 63.</w:t>
      </w:r>
    </w:p>
    <w:p w14:paraId="2E4A326D" w14:textId="77777777" w:rsidR="00FA421F" w:rsidRPr="00FC79A7" w:rsidRDefault="0008770C">
      <w:pPr>
        <w:ind w:firstLine="709"/>
        <w:jc w:val="both"/>
        <w:rPr>
          <w:lang w:val="ru-RU"/>
        </w:rPr>
      </w:pPr>
      <w:r w:rsidRPr="00FC79A7">
        <w:rPr>
          <w:lang w:val="ru-RU"/>
        </w:rPr>
        <w:t>При применении последствий недействительности не восстановлено встречное предоставление, не учтены права последующего приобретателя / залогодержателя и произведенные необходимые вложения. Судебный акт принят о правах лица, не при</w:t>
      </w:r>
      <w:r w:rsidRPr="00FC79A7">
        <w:rPr>
          <w:lang w:val="ru-RU"/>
        </w:rPr>
        <w:t>влеченного к участию в споре, либо без рассмотрения вопроса о надлежащем способе возврата имущества. Такое нарушение могло привести к неправильному разрешению спора.</w:t>
      </w:r>
    </w:p>
    <w:p w14:paraId="6F7D5863" w14:textId="77777777" w:rsidR="00FA421F" w:rsidRPr="00FC79A7" w:rsidRDefault="0008770C">
      <w:pPr>
        <w:ind w:firstLine="709"/>
        <w:jc w:val="both"/>
        <w:rPr>
          <w:lang w:val="ru-RU"/>
        </w:rPr>
      </w:pPr>
      <w:r w:rsidRPr="00FC79A7">
        <w:rPr>
          <w:lang w:val="ru-RU"/>
        </w:rPr>
        <w:t>Апелляционный суд не устранил нарушения, ограничившись согласием с выводами первой инстанц</w:t>
      </w:r>
      <w:r w:rsidRPr="00FC79A7">
        <w:rPr>
          <w:lang w:val="ru-RU"/>
        </w:rPr>
        <w:t>ии и не ответив на существенные доводы жалобы о __________________________. Отсутствие мотивированной оценки доводов препятствует проверке законности и свидетельствует о нарушении требований к судебному акту.</w:t>
      </w:r>
    </w:p>
    <w:p w14:paraId="36B4B12C" w14:textId="77777777" w:rsidR="00FA421F" w:rsidRPr="00FC79A7" w:rsidRDefault="0008770C">
      <w:pPr>
        <w:ind w:firstLine="709"/>
        <w:jc w:val="both"/>
        <w:rPr>
          <w:lang w:val="ru-RU"/>
        </w:rPr>
      </w:pPr>
      <w:r w:rsidRPr="00FC79A7">
        <w:rPr>
          <w:lang w:val="ru-RU"/>
        </w:rPr>
        <w:t>Поскольку для правильного разрешения спора треб</w:t>
      </w:r>
      <w:r w:rsidRPr="00FC79A7">
        <w:rPr>
          <w:lang w:val="ru-RU"/>
        </w:rPr>
        <w:t xml:space="preserve">уется установление и оценка обстоятельств, которые не были исследованы вследствие неправильного применения права, судебные акты подлежат отмене с направлением спора на новое рассмотрение. Если все обстоятельства установлены и допускают единственный вывод, </w:t>
      </w:r>
      <w:r w:rsidRPr="00FC79A7">
        <w:rPr>
          <w:lang w:val="ru-RU"/>
        </w:rPr>
        <w:t>кассационный суд вправе принять новый судебный акт в пределах полномочий статьи 287 АПК РФ.</w:t>
      </w:r>
    </w:p>
    <w:p w14:paraId="4CFDAB57" w14:textId="77777777" w:rsidR="00FA421F" w:rsidRPr="00FC79A7" w:rsidRDefault="0008770C">
      <w:pPr>
        <w:ind w:firstLine="709"/>
        <w:jc w:val="both"/>
        <w:rPr>
          <w:lang w:val="ru-RU"/>
        </w:rPr>
      </w:pPr>
      <w:r w:rsidRPr="00FC79A7">
        <w:rPr>
          <w:lang w:val="ru-RU"/>
        </w:rPr>
        <w:t>На основании изложенного, руководствуясь указанными нормами права,</w:t>
      </w:r>
    </w:p>
    <w:p w14:paraId="3AA317F3" w14:textId="77777777" w:rsidR="00FA421F" w:rsidRPr="00FC79A7" w:rsidRDefault="0008770C">
      <w:pPr>
        <w:keepNext/>
        <w:spacing w:after="80"/>
        <w:jc w:val="center"/>
        <w:rPr>
          <w:lang w:val="ru-RU"/>
        </w:rPr>
      </w:pPr>
      <w:r w:rsidRPr="00FC79A7">
        <w:rPr>
          <w:b/>
          <w:lang w:val="ru-RU"/>
        </w:rPr>
        <w:t>ПРОШУ СУД:</w:t>
      </w:r>
    </w:p>
    <w:p w14:paraId="1DDA9BF9" w14:textId="77777777" w:rsidR="00FA421F" w:rsidRPr="00FC79A7" w:rsidRDefault="0008770C">
      <w:pPr>
        <w:spacing w:after="40"/>
        <w:ind w:left="425" w:hanging="425"/>
        <w:jc w:val="both"/>
        <w:rPr>
          <w:lang w:val="ru-RU"/>
        </w:rPr>
      </w:pPr>
      <w:r w:rsidRPr="00FC79A7">
        <w:rPr>
          <w:lang w:val="ru-RU"/>
        </w:rPr>
        <w:t xml:space="preserve">1. Отменить определение Арбитражного суда города Москвы от «___» _________ 20___ года </w:t>
      </w:r>
      <w:r w:rsidRPr="00FC79A7">
        <w:rPr>
          <w:lang w:val="ru-RU"/>
        </w:rPr>
        <w:t>и постановление арбитражного суда апелляционной инстанции от «___» _________ 20___ года.</w:t>
      </w:r>
    </w:p>
    <w:p w14:paraId="669E5900" w14:textId="77777777" w:rsidR="00FA421F" w:rsidRPr="00FC79A7" w:rsidRDefault="0008770C">
      <w:pPr>
        <w:spacing w:after="40"/>
        <w:ind w:left="425" w:hanging="425"/>
        <w:jc w:val="both"/>
        <w:rPr>
          <w:lang w:val="ru-RU"/>
        </w:rPr>
      </w:pPr>
      <w:r w:rsidRPr="00FC79A7">
        <w:rPr>
          <w:lang w:val="ru-RU"/>
        </w:rPr>
        <w:t>2. Направить обособленный спор на новое рассмотрение в Арбитражный суд города Москвы в ином судебном составе.</w:t>
      </w:r>
    </w:p>
    <w:p w14:paraId="63C94205" w14:textId="77777777" w:rsidR="00FA421F" w:rsidRPr="00FC79A7" w:rsidRDefault="0008770C">
      <w:pPr>
        <w:spacing w:after="40"/>
        <w:ind w:left="425" w:hanging="425"/>
        <w:jc w:val="both"/>
        <w:rPr>
          <w:lang w:val="ru-RU"/>
        </w:rPr>
      </w:pPr>
      <w:r w:rsidRPr="00FC79A7">
        <w:rPr>
          <w:lang w:val="ru-RU"/>
        </w:rPr>
        <w:t>3. В качестве альтернативы — отменить судебные акты и при</w:t>
      </w:r>
      <w:r w:rsidRPr="00FC79A7">
        <w:rPr>
          <w:lang w:val="ru-RU"/>
        </w:rPr>
        <w:t>нять новый судебный акт об отказе в удовлетворении заявления об оспаривании сделки, если установленные обстоятельства позволяют разрешить спор без дополнительного исследования доказательств.</w:t>
      </w:r>
    </w:p>
    <w:p w14:paraId="3AF69EAC" w14:textId="77777777" w:rsidR="00FA421F" w:rsidRPr="00FC79A7" w:rsidRDefault="0008770C">
      <w:pPr>
        <w:spacing w:after="40"/>
        <w:ind w:left="425" w:hanging="425"/>
        <w:jc w:val="both"/>
        <w:rPr>
          <w:lang w:val="ru-RU"/>
        </w:rPr>
      </w:pPr>
      <w:r w:rsidRPr="00FC79A7">
        <w:rPr>
          <w:lang w:val="ru-RU"/>
        </w:rPr>
        <w:t>4. Приостановить исполнение обжалуемых судебных актов до окончани</w:t>
      </w:r>
      <w:r w:rsidRPr="00FC79A7">
        <w:rPr>
          <w:lang w:val="ru-RU"/>
        </w:rPr>
        <w:t>я кассационного производства — при подаче отдельного ходатайства и обеспечении.</w:t>
      </w:r>
    </w:p>
    <w:p w14:paraId="2231F2B2" w14:textId="77777777" w:rsidR="00FA421F" w:rsidRPr="00FC79A7" w:rsidRDefault="0008770C">
      <w:pPr>
        <w:spacing w:after="40"/>
        <w:ind w:left="425" w:hanging="425"/>
        <w:jc w:val="both"/>
        <w:rPr>
          <w:lang w:val="ru-RU"/>
        </w:rPr>
      </w:pPr>
      <w:r w:rsidRPr="00FC79A7">
        <w:rPr>
          <w:lang w:val="ru-RU"/>
        </w:rPr>
        <w:t>5. Распределить судебные расходы по результатам кассационного рассмотрения.</w:t>
      </w:r>
    </w:p>
    <w:p w14:paraId="713851B4" w14:textId="77777777" w:rsidR="00FA421F" w:rsidRPr="00FC79A7" w:rsidRDefault="0008770C">
      <w:pPr>
        <w:keepNext/>
        <w:spacing w:after="40"/>
        <w:rPr>
          <w:lang w:val="ru-RU"/>
        </w:rPr>
      </w:pPr>
      <w:r w:rsidRPr="00FC79A7">
        <w:rPr>
          <w:b/>
          <w:lang w:val="ru-RU"/>
        </w:rPr>
        <w:t>Приложения:</w:t>
      </w:r>
    </w:p>
    <w:p w14:paraId="18A36BB1" w14:textId="77777777" w:rsidR="00FA421F" w:rsidRPr="00FC79A7" w:rsidRDefault="0008770C">
      <w:pPr>
        <w:spacing w:after="40"/>
        <w:ind w:left="425" w:hanging="425"/>
        <w:jc w:val="both"/>
        <w:rPr>
          <w:lang w:val="ru-RU"/>
        </w:rPr>
      </w:pPr>
      <w:r w:rsidRPr="00FC79A7">
        <w:rPr>
          <w:lang w:val="ru-RU"/>
        </w:rPr>
        <w:t>1. Копии обжалуемых определения и постановления.</w:t>
      </w:r>
    </w:p>
    <w:p w14:paraId="50671E2C" w14:textId="77777777" w:rsidR="00FA421F" w:rsidRPr="00FC79A7" w:rsidRDefault="0008770C">
      <w:pPr>
        <w:spacing w:after="40"/>
        <w:ind w:left="425" w:hanging="425"/>
        <w:jc w:val="both"/>
        <w:rPr>
          <w:lang w:val="ru-RU"/>
        </w:rPr>
      </w:pPr>
      <w:r w:rsidRPr="00FC79A7">
        <w:rPr>
          <w:lang w:val="ru-RU"/>
        </w:rPr>
        <w:t>2. Документ об уплате государственной п</w:t>
      </w:r>
      <w:r w:rsidRPr="00FC79A7">
        <w:rPr>
          <w:lang w:val="ru-RU"/>
        </w:rPr>
        <w:t>ошлины либо ходатайство о льготе, отсрочке или рассрочке.</w:t>
      </w:r>
    </w:p>
    <w:p w14:paraId="1EFD52A8" w14:textId="77777777" w:rsidR="00FA421F" w:rsidRPr="00FC79A7" w:rsidRDefault="0008770C">
      <w:pPr>
        <w:spacing w:after="40"/>
        <w:ind w:left="425" w:hanging="425"/>
        <w:jc w:val="both"/>
        <w:rPr>
          <w:lang w:val="ru-RU"/>
        </w:rPr>
      </w:pPr>
      <w:r w:rsidRPr="00FC79A7">
        <w:rPr>
          <w:lang w:val="ru-RU"/>
        </w:rPr>
        <w:t>3. Доказательства направления копии жалобы участникам обособленного спора.</w:t>
      </w:r>
    </w:p>
    <w:p w14:paraId="7758B43F" w14:textId="77777777" w:rsidR="00FA421F" w:rsidRPr="00FC79A7" w:rsidRDefault="0008770C">
      <w:pPr>
        <w:spacing w:after="40"/>
        <w:ind w:left="425" w:hanging="425"/>
        <w:jc w:val="both"/>
        <w:rPr>
          <w:lang w:val="ru-RU"/>
        </w:rPr>
      </w:pPr>
      <w:r w:rsidRPr="00FC79A7">
        <w:rPr>
          <w:lang w:val="ru-RU"/>
        </w:rPr>
        <w:t>4. Доверенность представителя.</w:t>
      </w:r>
    </w:p>
    <w:p w14:paraId="2107BE17" w14:textId="77777777" w:rsidR="00FA421F" w:rsidRPr="00FC79A7" w:rsidRDefault="0008770C">
      <w:pPr>
        <w:spacing w:after="40"/>
        <w:ind w:left="425" w:hanging="425"/>
        <w:jc w:val="both"/>
        <w:rPr>
          <w:lang w:val="ru-RU"/>
        </w:rPr>
      </w:pPr>
      <w:r w:rsidRPr="00FC79A7">
        <w:rPr>
          <w:lang w:val="ru-RU"/>
        </w:rPr>
        <w:t>5. Ходатайство о восстановлении срока / приостановлении исполнения — при необходимости.</w:t>
      </w:r>
    </w:p>
    <w:p w14:paraId="41142CBB" w14:textId="77777777" w:rsidR="00FA421F" w:rsidRDefault="0008770C">
      <w:pPr>
        <w:spacing w:after="40"/>
        <w:ind w:left="425" w:hanging="425"/>
        <w:jc w:val="both"/>
      </w:pPr>
      <w:r>
        <w:t>6. Д</w:t>
      </w:r>
      <w:r>
        <w:t>окументы, подтверждающие судебные расходы.</w:t>
      </w:r>
    </w:p>
    <w:p w14:paraId="3E04DA80" w14:textId="77777777" w:rsidR="00FA421F" w:rsidRDefault="00FA421F">
      <w:pPr>
        <w:spacing w:after="20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28"/>
        <w:gridCol w:w="5128"/>
      </w:tblGrid>
      <w:tr w:rsidR="00FA421F" w14:paraId="0C18E306" w14:textId="77777777"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F2ECC" w14:textId="77777777" w:rsidR="00FA421F" w:rsidRDefault="0008770C">
            <w:r>
              <w:t>«___» __________ 20___ года</w:t>
            </w: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34132" w14:textId="77777777" w:rsidR="00FA421F" w:rsidRDefault="0008770C">
            <w:pPr>
              <w:jc w:val="right"/>
            </w:pPr>
            <w:r>
              <w:t>______________/________________/</w:t>
            </w:r>
          </w:p>
        </w:tc>
      </w:tr>
    </w:tbl>
    <w:p w14:paraId="31CA1813" w14:textId="77777777" w:rsidR="00FA421F" w:rsidRPr="00FC79A7" w:rsidRDefault="0008770C">
      <w:pPr>
        <w:spacing w:after="0"/>
        <w:jc w:val="center"/>
        <w:rPr>
          <w:lang w:val="ru-RU"/>
        </w:rPr>
      </w:pPr>
      <w:r w:rsidRPr="00FC79A7">
        <w:rPr>
          <w:i/>
          <w:lang w:val="ru-RU"/>
        </w:rPr>
        <w:t>Образец требует адаптации к обстоятельствам конкретного дела, выбранным основаниям защиты и представленным доказательствам.</w:t>
      </w:r>
    </w:p>
    <w:sectPr w:rsidR="00FA421F" w:rsidRPr="00FC79A7" w:rsidSect="00034616">
      <w:footerReference w:type="default" r:id="rId8"/>
      <w:pgSz w:w="12240" w:h="15840"/>
      <w:pgMar w:top="935" w:right="850" w:bottom="822" w:left="1134" w:header="397" w:footer="3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D0842" w14:textId="77777777" w:rsidR="0008770C" w:rsidRDefault="0008770C">
      <w:pPr>
        <w:spacing w:after="0" w:line="240" w:lineRule="auto"/>
      </w:pPr>
      <w:r>
        <w:separator/>
      </w:r>
    </w:p>
  </w:endnote>
  <w:endnote w:type="continuationSeparator" w:id="0">
    <w:p w14:paraId="26594B8C" w14:textId="77777777" w:rsidR="0008770C" w:rsidRDefault="00087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A8CAE" w14:textId="77777777" w:rsidR="00FA421F" w:rsidRDefault="0008770C">
    <w:pPr>
      <w:pStyle w:val="a7"/>
      <w:jc w:val="center"/>
    </w:pPr>
    <w:r>
      <w:rPr>
        <w:i/>
        <w:sz w:val="16"/>
      </w:rPr>
      <w:t>zotowa.ru • библиотека процессуальных документов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FEA4E" w14:textId="77777777" w:rsidR="0008770C" w:rsidRDefault="0008770C">
      <w:pPr>
        <w:spacing w:after="0" w:line="240" w:lineRule="auto"/>
      </w:pPr>
      <w:r>
        <w:separator/>
      </w:r>
    </w:p>
  </w:footnote>
  <w:footnote w:type="continuationSeparator" w:id="0">
    <w:p w14:paraId="2AD3FE3D" w14:textId="77777777" w:rsidR="0008770C" w:rsidRDefault="00087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770C"/>
    <w:rsid w:val="0015074B"/>
    <w:rsid w:val="0029639D"/>
    <w:rsid w:val="00326F90"/>
    <w:rsid w:val="00AA1D8D"/>
    <w:rsid w:val="00B47730"/>
    <w:rsid w:val="00CB0664"/>
    <w:rsid w:val="00FA421F"/>
    <w:rsid w:val="00FC693F"/>
    <w:rsid w:val="00FC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FA21DA"/>
  <w14:defaultImageDpi w14:val="300"/>
  <w15:docId w15:val="{4B34D304-1BCA-4472-8EEA-F3846D17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60" w:line="259" w:lineRule="auto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599F47-5F5B-4911-AFA8-F3F98B44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Библиотека процессуальных документов по банкротству граждан</dc:title>
  <dc:subject/>
  <dc:creator>zotowa.ru</dc:creator>
  <cp:keywords/>
  <dc:description>generated by python-docx</dc:description>
  <cp:lastModifiedBy>Пользователь</cp:lastModifiedBy>
  <cp:revision>2</cp:revision>
  <dcterms:created xsi:type="dcterms:W3CDTF">2013-12-23T23:15:00Z</dcterms:created>
  <dcterms:modified xsi:type="dcterms:W3CDTF">2026-07-16T10:54:00Z</dcterms:modified>
  <cp:category/>
</cp:coreProperties>
</file>