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 НАЗНАЧЕНИИ ЭКСПЕРТИЗЫ РЫНОЧНОЙ СТОИМОСТИ ИМУЩЕСТВА НА ДАТУ СДЕЛКИ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поре о признании недействительным договора от «___» _________ 20___ года заявитель утверждает, что цена имущества ______ руб. существенно отклонялась от рыночной. Стороны представили противоречащие друг другу отчеты / заявитель ссылается только на кадастровую стоимость и последующую цену продажи. Для разрешения вопроса требуются специальные зна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82–87 Арбитражного процессуального кодекса Российской Федерации позволяют назначить судебную экспертизу по вопросам, требующим специальных знаний. Для пункта 1 статьи 61.2 Закона о банкротстве юридически значима рыночная стоимость имущества именно на дату сделки, а не на дату банкротства, оценки или судебного рассмотр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Эксперту необходимо учитывать фактическое состояние имущества на дату отчуждения, физический износ, необходимость ремонта, права проживающих лиц, обременения, ограничения использования, ликвидность, экспозицию на рынке, комплектность и иные ценообразующие факторы. Сравнение должно производиться с объектами, сопоставимыми по месту, площади, назначению, состоянию и периоду предлож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тся поручить экспертизу __________________________ / определить экспертное учреждение по усмотрению суда. Кандидат располагает необходимой квалификацией, членством в саморегулируемой организации и опытом ретроспективной оценки. Предварительная стоимость экспертизы составляет ______ руб., срок выполнения — ______ рабочих дней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разрешение эксперта следует поставить вопрос: какова рыночная стоимость __________________________ по состоянию на «___» _________ 20___ года с учетом его фактического состояния и обременений? Дополнительно: является ли цена договора ______ руб. существенно отличающейся от рыночной и какова величина отклонения в процентах? Вопрос о недействительности сделки является правовым и эксперту не ставитс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готов внести на депозитный счет суда денежные средства в размере ______ руб. / просит распределить предварительную оплату между сторонами с учетом того, что именно финансовый управляющий ссылается на неравноценность. Эксперту должны быть переданы договор, технические документы, фотографии, сведения об обременениях, отчеты сторон и документы о состоянии объект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значение экспертизы обеспечит объективное исследование ключевого обстоятельства и исключит вывод о неравноценности, основанный на предположениях или несопоставимых стоимостных показателях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судебную оценочную экспертизу рыночной стоимости имущества __________________________ на дату «___» _________ 20___ год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вить перед экспертом вопросы, сформулированные в настоящем ходатайстве, с правом суда уточнить их редакцию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ручить проведение экспертизы __________________________ либо иному определенному судом экспертному учреждению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едоставить эксперту материалы, перечисленные в ходатайстве, и при необходимости обеспечить осмотр объек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иостановить производство по обособленному спору на время проведения экспертиз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Определить порядок предварительной оплаты экспертизы и последующего распределения расходов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исьмо экспертной организации о возможности, сроке и стоимости экспертиз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 о квалификации экспер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акт приема-передачи и технические документы на имуществ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Фотографии и документы о состоянии объекта на дату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Сведения об обременениях и ограничениях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Отчеты оценщиков / ценовые материалы сторон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Платежный документ о внесении денежных средств на депозит суда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ходатайства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