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ПРИЗНАНИЯ ДОГОВОРА ДАРЕНИЯ НЕДЕЙСТВИТЕЛЬНЫМ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Оспаривается договор дарения от «___» _________ 20___ года, по которому должник передал __________________________. Заявитель ссылается на безвозмездность сделки, родство сторон и совершение договора в пределах трех лет до возбуждения дела о банкротстве. Эти обстоятельства сами по себе недостаточны для признания дарения недействительным.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дарения не может оспариваться по пункту 1 статьи 61.2 Закона о банкротстве как сделка с неравноценным встречным исполнением, поскольку встречное предоставление не входит в предмет дарения. Для применения пункта 2 статьи 61.2 заявитель должен доказать цель причинения вреда кредиторам, наступление вреда и осведомленность одаряемого о такой цели. Период в три года определяет лишь временные пределы оспаривания и не заменяет установление состава недействительности.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дату дарения у должника отсутствовали просроченные обязательства перед заявленными кредиторами / соответствующие обязательства еще не возникли. Должник сохранял имущество и доходы, достаточные для исполнения известных обязательств: __________________________. Неплатежеспособность возникла позднее по причинам __________________________, которые стороны договора не могли разумно предвидеть.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Дарение было обусловлено обычными семейными обстоятельствами: __________________________. Одаряемый длительное время пользовался имуществом, содержал его, оплачивал налоги, коммунальные услуги и ремонт. Сделка совершена открыто, зарегистрирована в установленном порядке и не сопровождалась сохранением скрытого контроля должника над имуществом.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предметом дарения являлось единственное пригодное для проживания жилье должника и членов его семьи, которое при возврате в конкурсную массу будет защищено исполнительским иммунитетом, оспаривание не достигает своей законной цели. В пункте 20 Обзора судебной практики по делам о банкротстве граждан, утвержденного Президиумом Верховного Суда Российской Федерации 18.06.2025, указано, что такая сделка не подлежит признанию недействительной при отсутствии перспективы реализации возвращенного имущества.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не представил расчет экономического результата реституции, не учел права проживающих членов семьи, стоимость необходимых расходов и наличие обременений. Формальное возвращение имущества, которое не может быть реализовано, не пополняет конкурсную массу и превращает оспаривание в карательную меру.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Таким образом, безвозмездный характер договора и семейная связь сторон не доказывают недобросовестность. При отсутствии кредиторов на дату сделки, признаков неплатежеспособности, цели причинения вреда и реальной возможности пополнить конкурсную массу заявление удовлетворению не подлежит.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признании договора дарения от «___» _________ 20___ года недействительным и в применении последствий недействительности.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отсутствие доказанной цели причинения вреда имущественным правам кредиторов и отсутствие экономического эффекта от реституции.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документы о финансовом состоянии должника на дату дарения, семейной цели сделки и фактическом использовании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При споре о жилом помещении рассмотреть вопрос о его исполнительском иммунитете до разрешения требования о недействительности.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Договор дарения и документы о регистрации права.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Справки о составе обязательств и финансовом состоянии должника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о семейных обстоятельствах, обусловивших дарение.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проживании, содержании и ремонте имущества одаряемым.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Выписки ЕГРН об отсутствии иного жилья и ипотеки — при применимости.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Расчет отсутствия экономического эффекта от реституции.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возражений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