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__________________; e-mail: 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ОТЗЫВ ДОЛЖНИКА НА ЗАЯВЛЕНИЕ ФИНАНСОВОГО УПРАВЛЯЮЩЕГО ОБ ОСПАРИВАНИИ СДЕЛКИ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обратился с заявлением о признании недействительной сделки: __________________________, совершенной «___» _________ 20___ года между должником и __________________________, и просит применить последствия недействительности в виде __________________________. В обоснование заявления указаны пункт 1 / пункт 2 статьи 61.2 либо статья 61.3 Федерального закона от 26.10.2002 № 127-ФЗ «О несостоятельности (банкротстве)». Должник с заявлением не согласен.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обязан доказать все элементы выбранного состава недействительности, а не ограничиться ссылкой на дату сделки, последующее банкротство и наличие у должника долгов. Для пункта 1 статьи 61.2 Закона о банкротстве требуется существенное отличие цены или иных условий от рыночных в худшую для должника сторону. Для пункта 2 той же статьи необходима совокупность цели причинения вреда, фактически причиненного вреда и осведомленности другой стороны о противоправной цели. Для статьи 61.3 необходимо установить конкретное предпочтение и соблюдение соответствующего периода подозрительности.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дату сделки должник исполнял обязательства в обычном порядке, имел доходы и имущество общей стоимостью ______ руб., просроченная задолженность отсутствовала / носила временный и незначительный характер. Представленный финансовым управляющим расчет неплатежеспособности не учитывает __________________________, а потому не подтверждает, что должник прекратил исполнение денежных обязательств либо что стоимости его имущества было недостаточно для расчетов с кредиторами.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имела разумную экономическую и семейную цель: __________________________. По возмездной сделке должник получил ______ руб. / иное встречное предоставление, что подтверждается платежными документами, расписками, банковскими выписками и последующим использованием средств на __________________________. Цена соответствовала состоянию имущества, обременениям, срочности продажи и предложениям на рынке на дату сделки. Оценка на текущую дату не доказывает неравноценность исполнения в прошлом.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 не располагала сведениями о составе и сроках обязательств должника, не участвовала в его расчетах с кредиторами и не могла предвидеть последующее банкротство. Родство или знакомство само по себе не заменяет доказывание цели причинения вреда и причинной связи между сделкой и уменьшением конкурсной массы. Имеющиеся в законе презумпции опровергаются документами о самостоятельных доходах приобретателя, реальности расчетов и открытом характере сделки.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также неверно сформулировал последствия недействительности: не учел произведенное встречное исполнение, последующие вложения приобретателя, наличие залога / прав третьих лиц и фактическую возможность возврата имущества. Применение реституции не должно приводить к неосновательному обогащению конкурсной массы. Кроме того, заявление подано за пределами годичного срока исковой давности, исчисляемого с момента, когда первоначально утвержденный финансовый управляющий узнал или должен был узнать о фактах, образующих основание иска.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таких обстоятельствах финансовый управляющий не доказал предусмотренную законом совокупность условий недействительности сделки. Наличие у банкротства ретроспективного эффекта не превращает каждое распоряжение гражданина за предшествующие годы в незаконный вывод имущества.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финансовому управляющему в удовлетворении заявления о признании сделки недействительной и применении последствий ее недействительности в полном объеме.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Приобщить к материалам обособленного спора представленные должником доказательства реальности сделки, равноценности исполнения и отсутствия цели причинения вреда кредиторам.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 случае необходимости истребовать банковские документы и назначить судебную оценочную экспертизу для определения стоимости имущества именно на дату сделки.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Распределить судебные расходы по результатам рассмотрения обособленного спора.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Договор и документы о государственной регистрации / передаче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Платежные поручения, расписки, банковские выписки и документы об использовании полученных средств.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о доходах, имуществе и обязательствах должника на дату сделки.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Отчет оценщика / сведения о рыночных аналогах и состоянии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Переписка сторон, подтверждающая деловую или семейную цель сделки.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Расчет срока исковой давности и доказательства осведомленности финансового управляющего.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отзыва лицам, участвующим в обособленном споре.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