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ЗАЯВЛЕНИЕ О ПРИНЯТИИ ОБЕСПЕЧИТЕЛЬНЫХ МЕР В ОТНОШЕНИИ СПОРНОГО ИМУЩЕСТВА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ем подано заявление / жалоба о __________________________ в отношении имущества: __________________________. Финансовый управляющий продолжает подготовку к продаже: опубликовано сообщение № ________, прием заявок начинается «___» _________ 20___ года / назначены торги / заключен договор с организатором торгов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принятие обеспечительных мер может затруднить или сделать невозможным исполнение будущего судебного акта. После продажи имущество перейдет к третьему лицу, возникнут регистрационные последствия, расходы и новые споры. Возврат имущества может оказаться невозможным, а денежная компенсация не восстановит право заявителя, особенно если речь идет о единственном жилье, имуществе супруга, вещи с индивидуальными характеристиками или средстве реабилитац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2 Арбитражного процессуального кодекса Российской Федерации позволяют принять срочные временные меры, если непринятие затруднит исполнение судебного акта либо причинит значительный ущерб. Меры должны быть связаны с предметом спора, соразмерны и сохранять существующее положение до разрешения дел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й запрет не предрешает исход спора и не лишает кредиторов имущества. Он лишь временно исключает необратимое отчуждение. Срок рассмотрения основного заявления непродолжителен, а финансовый управляющий может продолжать иные мероприятия процедур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ероятность нарушения подтверждается конкретными действиями управляющего: __________________________. Документы заявителя prima facie подтверждают право на спорное имущество / исполнительский иммунитет / существенные недостатки оцен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стречное обеспечение не требуется, поскольку запрет не создает кредиторам доказанных убытков. При необходимости заявитель готов предоставить встречное обеспечение в размере, определенном суд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Запретить финансовому управляющему, организатору торгов и оператору электронной площадки совершать действия по продаже имущества __________________________, включая публикацию, прием заявок, подведение итогов и заключение догово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Запретить Росреестру / ГИБДД / иному регистрирующему органу совершать регистрационные действия в отношении спорного имущества до вступления судебного акта по основному спору в законную сил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Запретить передачу имущества третьим лицам, его демонтаж, перемещение и изменение состояния, за исключением мер по необходимой сохранн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Направить копию определения финансовому управляющему, организатору торгов, электронной площадке и соответствующему регистрирующему органу для немедленного исполнения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Копия основного заявления / жалобы с отметкой о подач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Документы о праве и характеристиках спорного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Сообщения ЕФРСБ, публикации на электронной площадке и переписка об организации торг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кументы о дате торгов, приема заявок или предстоящей регистрац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Доказательства значительного ущерба и невозможности полного восстановления пра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Проект встречного обеспечения / документы о готовности его предоставить — при необходим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заявления лицам, участвующим в деле, если это допускается характером срочных мер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