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21861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b/>
          <w:lang w:val="ru-RU"/>
        </w:rPr>
        <w:t>В Арбитражный суд города Москвы</w:t>
      </w:r>
    </w:p>
    <w:p w14:paraId="524E141C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>115225, г. Москва, ул. Большая Тульская, д. 17</w:t>
      </w:r>
    </w:p>
    <w:p w14:paraId="18664BF8" w14:textId="77777777" w:rsidR="001252E2" w:rsidRPr="00B75D7A" w:rsidRDefault="001252E2">
      <w:pPr>
        <w:spacing w:after="0" w:line="240" w:lineRule="auto"/>
        <w:ind w:left="4592"/>
        <w:rPr>
          <w:lang w:val="ru-RU"/>
        </w:rPr>
      </w:pPr>
    </w:p>
    <w:p w14:paraId="277D1BBF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>Дело № А40-__________/20___</w:t>
      </w:r>
    </w:p>
    <w:p w14:paraId="059E4023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>Должник: Иванов Иван Иванович</w:t>
      </w:r>
    </w:p>
    <w:p w14:paraId="230F38B6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>дата рождения: 01.01.1985; место рождения: г. Москва</w:t>
      </w:r>
    </w:p>
    <w:p w14:paraId="19FF6839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>адрес: 123456, г. Москва, ул. Примерная, д. 1, кв. 1</w:t>
      </w:r>
    </w:p>
    <w:p w14:paraId="764E1ED5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 xml:space="preserve">ИНН: </w:t>
      </w:r>
      <w:r w:rsidRPr="00B75D7A">
        <w:rPr>
          <w:lang w:val="ru-RU"/>
        </w:rPr>
        <w:t>000000000000; СНИЛС: 000-000-000 00</w:t>
      </w:r>
    </w:p>
    <w:p w14:paraId="2E01C033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 xml:space="preserve">тел.: +7 900 000-00-00; </w:t>
      </w:r>
      <w:r>
        <w:t>e</w:t>
      </w:r>
      <w:r w:rsidRPr="00B75D7A">
        <w:rPr>
          <w:lang w:val="ru-RU"/>
        </w:rPr>
        <w:t>-</w:t>
      </w:r>
      <w:r>
        <w:t>mail</w:t>
      </w:r>
      <w:r w:rsidRPr="00B75D7A">
        <w:rPr>
          <w:lang w:val="ru-RU"/>
        </w:rPr>
        <w:t xml:space="preserve">: </w:t>
      </w:r>
      <w:r>
        <w:t>example</w:t>
      </w:r>
      <w:r w:rsidRPr="00B75D7A">
        <w:rPr>
          <w:lang w:val="ru-RU"/>
        </w:rPr>
        <w:t>@</w:t>
      </w:r>
      <w:r>
        <w:t>mail</w:t>
      </w:r>
      <w:r w:rsidRPr="00B75D7A">
        <w:rPr>
          <w:lang w:val="ru-RU"/>
        </w:rPr>
        <w:t>.</w:t>
      </w:r>
      <w:r>
        <w:t>ru</w:t>
      </w:r>
    </w:p>
    <w:p w14:paraId="143730E2" w14:textId="77777777" w:rsidR="001252E2" w:rsidRPr="00B75D7A" w:rsidRDefault="001252E2">
      <w:pPr>
        <w:spacing w:after="0" w:line="240" w:lineRule="auto"/>
        <w:ind w:left="4592"/>
        <w:rPr>
          <w:lang w:val="ru-RU"/>
        </w:rPr>
      </w:pPr>
    </w:p>
    <w:p w14:paraId="245B051A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>Финансовый управляющий: Петров Петр Петрович</w:t>
      </w:r>
    </w:p>
    <w:p w14:paraId="52DF765C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 w:rsidRPr="00B75D7A">
        <w:rPr>
          <w:lang w:val="ru-RU"/>
        </w:rPr>
        <w:t>адрес для корреспонденции: __________________________</w:t>
      </w:r>
    </w:p>
    <w:p w14:paraId="61CC7EF0" w14:textId="77777777" w:rsidR="001252E2" w:rsidRPr="00B75D7A" w:rsidRDefault="00043EA5">
      <w:pPr>
        <w:spacing w:after="0" w:line="240" w:lineRule="auto"/>
        <w:ind w:left="4592"/>
        <w:rPr>
          <w:lang w:val="ru-RU"/>
        </w:rPr>
      </w:pPr>
      <w:r>
        <w:t>e</w:t>
      </w:r>
      <w:r w:rsidRPr="00B75D7A">
        <w:rPr>
          <w:lang w:val="ru-RU"/>
        </w:rPr>
        <w:t>-</w:t>
      </w:r>
      <w:r>
        <w:t>mail</w:t>
      </w:r>
      <w:r w:rsidRPr="00B75D7A">
        <w:rPr>
          <w:lang w:val="ru-RU"/>
        </w:rPr>
        <w:t>: __________________________</w:t>
      </w:r>
    </w:p>
    <w:p w14:paraId="7D2E9D04" w14:textId="77777777" w:rsidR="001252E2" w:rsidRPr="00B75D7A" w:rsidRDefault="001252E2">
      <w:pPr>
        <w:spacing w:after="20"/>
        <w:jc w:val="both"/>
        <w:rPr>
          <w:lang w:val="ru-RU"/>
        </w:rPr>
      </w:pPr>
    </w:p>
    <w:p w14:paraId="004AAEDF" w14:textId="68878947" w:rsidR="001252E2" w:rsidRPr="00B75D7A" w:rsidRDefault="00043EA5">
      <w:pPr>
        <w:keepNext/>
        <w:spacing w:after="120" w:line="240" w:lineRule="auto"/>
        <w:jc w:val="center"/>
        <w:rPr>
          <w:lang w:val="ru-RU"/>
        </w:rPr>
      </w:pPr>
      <w:r w:rsidRPr="00B75D7A">
        <w:rPr>
          <w:b/>
          <w:lang w:val="ru-RU"/>
        </w:rPr>
        <w:t>ЖАЛОБА НА ДЕЙСТВИЯ ФИНАНСОВОГО УПРАВ</w:t>
      </w:r>
      <w:r w:rsidRPr="00B75D7A">
        <w:rPr>
          <w:b/>
          <w:lang w:val="ru-RU"/>
        </w:rPr>
        <w:t xml:space="preserve">ЛЯЮЩЕГО ПРИ </w:t>
      </w:r>
      <w:r w:rsidR="00B75D7A">
        <w:rPr>
          <w:b/>
          <w:lang w:val="ru-RU"/>
        </w:rPr>
        <w:t xml:space="preserve">ПРОВЕДЕНИИ ОПИСИ </w:t>
      </w:r>
      <w:r w:rsidRPr="00B75D7A">
        <w:rPr>
          <w:b/>
          <w:lang w:val="ru-RU"/>
        </w:rPr>
        <w:t xml:space="preserve"> ИМУЩЕСТВА</w:t>
      </w:r>
    </w:p>
    <w:p w14:paraId="4C2363C6" w14:textId="2FE8E7DE" w:rsidR="001252E2" w:rsidRPr="00B75D7A" w:rsidRDefault="00043EA5">
      <w:pPr>
        <w:ind w:firstLine="709"/>
        <w:jc w:val="both"/>
        <w:rPr>
          <w:lang w:val="ru-RU"/>
        </w:rPr>
      </w:pPr>
      <w:r w:rsidRPr="00B75D7A">
        <w:rPr>
          <w:lang w:val="ru-RU"/>
        </w:rPr>
        <w:t xml:space="preserve">«___» _________ 20___ года финансовый управляющий провел </w:t>
      </w:r>
      <w:r w:rsidR="00B75D7A">
        <w:rPr>
          <w:lang w:val="ru-RU"/>
        </w:rPr>
        <w:t>опись</w:t>
      </w:r>
      <w:r w:rsidRPr="00B75D7A">
        <w:rPr>
          <w:lang w:val="ru-RU"/>
        </w:rPr>
        <w:t xml:space="preserve"> имущества должника по адресу __________________________. При ее проведении допущены нарушения: должник / собственник помещения не был надлежащим об</w:t>
      </w:r>
      <w:r w:rsidRPr="00B75D7A">
        <w:rPr>
          <w:lang w:val="ru-RU"/>
        </w:rPr>
        <w:t>разом уведомлен; понятые и фотофиксация отсутствовали; вещи не индивидуализированы; имущество третьих лиц включено без проверки документов; отказано во внесении замечаний; копия описи своевременно не выдана.</w:t>
      </w:r>
    </w:p>
    <w:p w14:paraId="04B776B4" w14:textId="77777777" w:rsidR="001252E2" w:rsidRPr="00B75D7A" w:rsidRDefault="00043EA5">
      <w:pPr>
        <w:ind w:firstLine="709"/>
        <w:jc w:val="both"/>
        <w:rPr>
          <w:lang w:val="ru-RU"/>
        </w:rPr>
      </w:pPr>
      <w:r w:rsidRPr="00B75D7A">
        <w:rPr>
          <w:lang w:val="ru-RU"/>
        </w:rPr>
        <w:t>В описи указаны неопределенные формулировки («ме</w:t>
      </w:r>
      <w:r w:rsidRPr="00B75D7A">
        <w:rPr>
          <w:lang w:val="ru-RU"/>
        </w:rPr>
        <w:t>бель», «техника», «инструменты») без марки, модели, серийного номера, состояния и принадлежности. Такая опись не позволяет установить предмет будущей оценки и продажи, создает риск подмены вещей и нарушает права должника и третьих лиц.</w:t>
      </w:r>
    </w:p>
    <w:p w14:paraId="0D519C1A" w14:textId="77777777" w:rsidR="001252E2" w:rsidRPr="00B75D7A" w:rsidRDefault="00043EA5">
      <w:pPr>
        <w:ind w:firstLine="709"/>
        <w:jc w:val="both"/>
        <w:rPr>
          <w:lang w:val="ru-RU"/>
        </w:rPr>
      </w:pPr>
      <w:r w:rsidRPr="00B75D7A">
        <w:rPr>
          <w:lang w:val="ru-RU"/>
        </w:rPr>
        <w:t>Часть имущества отно</w:t>
      </w:r>
      <w:r w:rsidRPr="00B75D7A">
        <w:rPr>
          <w:lang w:val="ru-RU"/>
        </w:rPr>
        <w:t>сится к предметам обычной домашней обстановки, профессиональному оборудованию либо иному имуществу, защищенному статьей 446 ГПК РФ. Другая часть принадлежит супругу / родственникам / арендодателю, что подтверждается документами. Финансовый управляющий отка</w:t>
      </w:r>
      <w:r w:rsidRPr="00B75D7A">
        <w:rPr>
          <w:lang w:val="ru-RU"/>
        </w:rPr>
        <w:t>зался принять и оценить эти доказательства.</w:t>
      </w:r>
    </w:p>
    <w:p w14:paraId="0EDE5A94" w14:textId="77777777" w:rsidR="001252E2" w:rsidRPr="00B75D7A" w:rsidRDefault="00043EA5">
      <w:pPr>
        <w:ind w:firstLine="709"/>
        <w:jc w:val="both"/>
        <w:rPr>
          <w:lang w:val="ru-RU"/>
        </w:rPr>
      </w:pPr>
      <w:r w:rsidRPr="00B75D7A">
        <w:rPr>
          <w:lang w:val="ru-RU"/>
        </w:rPr>
        <w:t>Арбитражный управляющий обязан действовать добросовестно и разумно в интересах должника, кредиторов и общества. Пункт 6 статьи 213.26 Закона о банкротстве обязывает его информировать гражданина об описи, оценке и</w:t>
      </w:r>
      <w:r w:rsidRPr="00B75D7A">
        <w:rPr>
          <w:lang w:val="ru-RU"/>
        </w:rPr>
        <w:t xml:space="preserve"> реализации, а при выявлении нарушений предоставляет право оспорить действия в арбитражном суде. Статья 60 Закона о банкротстве предусматривает судебную защиту от действий, нарушающих права участников дела.</w:t>
      </w:r>
    </w:p>
    <w:p w14:paraId="03459E09" w14:textId="77777777" w:rsidR="001252E2" w:rsidRPr="00B75D7A" w:rsidRDefault="00043EA5">
      <w:pPr>
        <w:ind w:firstLine="709"/>
        <w:jc w:val="both"/>
        <w:rPr>
          <w:lang w:val="ru-RU"/>
        </w:rPr>
      </w:pPr>
      <w:r w:rsidRPr="00B75D7A">
        <w:rPr>
          <w:lang w:val="ru-RU"/>
        </w:rPr>
        <w:t>Нарушения являются существенными, поскольку именн</w:t>
      </w:r>
      <w:r w:rsidRPr="00B75D7A">
        <w:rPr>
          <w:lang w:val="ru-RU"/>
        </w:rPr>
        <w:t>о опись определяет фактический состав имущества, подлежащего оценке и реализации. Их последующее исправление после передачи имущества на торги будет затруднено или невозможно.</w:t>
      </w:r>
    </w:p>
    <w:p w14:paraId="20CC7093" w14:textId="77777777" w:rsidR="001252E2" w:rsidRPr="00B75D7A" w:rsidRDefault="00043EA5">
      <w:pPr>
        <w:ind w:firstLine="709"/>
        <w:jc w:val="both"/>
        <w:rPr>
          <w:lang w:val="ru-RU"/>
        </w:rPr>
      </w:pPr>
      <w:r w:rsidRPr="00B75D7A">
        <w:rPr>
          <w:lang w:val="ru-RU"/>
        </w:rPr>
        <w:t xml:space="preserve">Должник не препятствует законной инвентаризации и готов предоставить доступ при </w:t>
      </w:r>
      <w:r w:rsidRPr="00B75D7A">
        <w:rPr>
          <w:lang w:val="ru-RU"/>
        </w:rPr>
        <w:t>условии предварительного уведомления, участия собственников имущества, фотофиксации и подробного описания каждой вещи.</w:t>
      </w:r>
    </w:p>
    <w:p w14:paraId="5E077ECF" w14:textId="77777777" w:rsidR="001252E2" w:rsidRPr="00B75D7A" w:rsidRDefault="00043EA5">
      <w:pPr>
        <w:ind w:firstLine="709"/>
        <w:jc w:val="both"/>
        <w:rPr>
          <w:lang w:val="ru-RU"/>
        </w:rPr>
      </w:pPr>
      <w:r w:rsidRPr="00B75D7A">
        <w:rPr>
          <w:lang w:val="ru-RU"/>
        </w:rPr>
        <w:t>На основании изложенного, руководствуясь указанными нормами права,</w:t>
      </w:r>
    </w:p>
    <w:p w14:paraId="6098C003" w14:textId="77777777" w:rsidR="001252E2" w:rsidRPr="00B75D7A" w:rsidRDefault="00043EA5">
      <w:pPr>
        <w:keepNext/>
        <w:spacing w:after="80"/>
        <w:jc w:val="center"/>
        <w:rPr>
          <w:lang w:val="ru-RU"/>
        </w:rPr>
      </w:pPr>
      <w:r w:rsidRPr="00B75D7A">
        <w:rPr>
          <w:b/>
          <w:lang w:val="ru-RU"/>
        </w:rPr>
        <w:t>ПРОШУ СУД:</w:t>
      </w:r>
    </w:p>
    <w:p w14:paraId="5F0B13BF" w14:textId="0A22678F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 xml:space="preserve">1. Признать незаконными действия финансового </w:t>
      </w:r>
      <w:r w:rsidRPr="00B75D7A">
        <w:rPr>
          <w:lang w:val="ru-RU"/>
        </w:rPr>
        <w:t xml:space="preserve">управляющего Петрова Петра Петровича при проведении </w:t>
      </w:r>
      <w:r w:rsidR="00B75D7A">
        <w:rPr>
          <w:lang w:val="ru-RU"/>
        </w:rPr>
        <w:t xml:space="preserve">описи имущества должника от </w:t>
      </w:r>
      <w:r w:rsidRPr="00B75D7A">
        <w:rPr>
          <w:lang w:val="ru-RU"/>
        </w:rPr>
        <w:t xml:space="preserve"> «___» _________ 20___ года.</w:t>
      </w:r>
    </w:p>
    <w:p w14:paraId="47016C5D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lastRenderedPageBreak/>
        <w:t>2. Признать опись имущества от «___» _________ 20___ года недостоверной в части __________________________.</w:t>
      </w:r>
    </w:p>
    <w:p w14:paraId="1CA70DCB" w14:textId="1AF04D33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3. Обязать финансового управляющего провести повторну</w:t>
      </w:r>
      <w:r w:rsidRPr="00B75D7A">
        <w:rPr>
          <w:lang w:val="ru-RU"/>
        </w:rPr>
        <w:t>ю инвентаризацию</w:t>
      </w:r>
      <w:r w:rsidR="00B75D7A">
        <w:rPr>
          <w:lang w:val="ru-RU"/>
        </w:rPr>
        <w:t xml:space="preserve"> (опись имущества должника)</w:t>
      </w:r>
      <w:r w:rsidRPr="00B75D7A">
        <w:rPr>
          <w:lang w:val="ru-RU"/>
        </w:rPr>
        <w:t xml:space="preserve"> с предварительным уведомлением должника и заинтересованных лиц, подробной индивидуализацией имущества и фотофиксацией.</w:t>
      </w:r>
    </w:p>
    <w:p w14:paraId="4FC8EEB3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4. Обязать финансового управляющего рассмотреть документы о принадлежности и правовом режиме имущества и выдать заявител</w:t>
      </w:r>
      <w:r w:rsidRPr="00B75D7A">
        <w:rPr>
          <w:lang w:val="ru-RU"/>
        </w:rPr>
        <w:t>ю копию исправленной описи.</w:t>
      </w:r>
    </w:p>
    <w:p w14:paraId="6A7A2D94" w14:textId="5F5376FC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5. До завершения повторной инвентаризации</w:t>
      </w:r>
      <w:r w:rsidR="00B75D7A">
        <w:rPr>
          <w:lang w:val="ru-RU"/>
        </w:rPr>
        <w:t xml:space="preserve"> (повторной описи имущества</w:t>
      </w:r>
      <w:bookmarkStart w:id="0" w:name="_GoBack"/>
      <w:bookmarkEnd w:id="0"/>
      <w:r w:rsidR="00B75D7A">
        <w:rPr>
          <w:lang w:val="ru-RU"/>
        </w:rPr>
        <w:t>)</w:t>
      </w:r>
      <w:r w:rsidRPr="00B75D7A">
        <w:rPr>
          <w:lang w:val="ru-RU"/>
        </w:rPr>
        <w:t xml:space="preserve"> запретить изъятие, оценку и реализацию спорных вещей.</w:t>
      </w:r>
    </w:p>
    <w:p w14:paraId="6C337DD3" w14:textId="77777777" w:rsidR="001252E2" w:rsidRPr="00B75D7A" w:rsidRDefault="00043EA5">
      <w:pPr>
        <w:keepNext/>
        <w:spacing w:after="40"/>
        <w:rPr>
          <w:lang w:val="ru-RU"/>
        </w:rPr>
      </w:pPr>
      <w:r w:rsidRPr="00B75D7A">
        <w:rPr>
          <w:b/>
          <w:lang w:val="ru-RU"/>
        </w:rPr>
        <w:t>Приложения:</w:t>
      </w:r>
    </w:p>
    <w:p w14:paraId="0E6EF98C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1. Копия оспариваемой описи.</w:t>
      </w:r>
    </w:p>
    <w:p w14:paraId="526826EE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2. Аудио-, видео- и фотоматериалы инвентаризации — при наличии.</w:t>
      </w:r>
    </w:p>
    <w:p w14:paraId="00AA65B6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3. Переписка и документы об</w:t>
      </w:r>
      <w:r w:rsidRPr="00B75D7A">
        <w:rPr>
          <w:lang w:val="ru-RU"/>
        </w:rPr>
        <w:t xml:space="preserve"> уведомлении / отсутствии уведомления.</w:t>
      </w:r>
    </w:p>
    <w:p w14:paraId="240CA427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4. Замечания должника к описи.</w:t>
      </w:r>
    </w:p>
    <w:p w14:paraId="14022604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5. Документы о принадлежности спорных вещей третьим лицам.</w:t>
      </w:r>
    </w:p>
    <w:p w14:paraId="31792F20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6. Документы об исполнительском иммунитете отдельных вещей.</w:t>
      </w:r>
    </w:p>
    <w:p w14:paraId="11119B48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>7. Копия жалобы финансовому управляющему / в СРО — при наличии.</w:t>
      </w:r>
    </w:p>
    <w:p w14:paraId="6B7EE146" w14:textId="77777777" w:rsidR="001252E2" w:rsidRPr="00B75D7A" w:rsidRDefault="00043EA5">
      <w:pPr>
        <w:spacing w:after="40"/>
        <w:ind w:left="425" w:hanging="425"/>
        <w:jc w:val="both"/>
        <w:rPr>
          <w:lang w:val="ru-RU"/>
        </w:rPr>
      </w:pPr>
      <w:r w:rsidRPr="00B75D7A">
        <w:rPr>
          <w:lang w:val="ru-RU"/>
        </w:rPr>
        <w:t xml:space="preserve">8. </w:t>
      </w:r>
      <w:r w:rsidRPr="00B75D7A">
        <w:rPr>
          <w:lang w:val="ru-RU"/>
        </w:rPr>
        <w:t>Доказательства направления жалобы лицам, участвующим в деле.</w:t>
      </w:r>
    </w:p>
    <w:p w14:paraId="7D9520E4" w14:textId="77777777" w:rsidR="001252E2" w:rsidRPr="00B75D7A" w:rsidRDefault="001252E2">
      <w:pPr>
        <w:spacing w:after="40"/>
        <w:jc w:val="both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28"/>
        <w:gridCol w:w="5128"/>
      </w:tblGrid>
      <w:tr w:rsidR="001252E2" w14:paraId="55AC67EE" w14:textId="77777777">
        <w:tc>
          <w:tcPr>
            <w:tcW w:w="5128" w:type="dxa"/>
            <w:shd w:val="clear" w:color="auto" w:fill="FFFFFF"/>
            <w:vAlign w:val="center"/>
          </w:tcPr>
          <w:p w14:paraId="5D1BC6FC" w14:textId="77777777" w:rsidR="001252E2" w:rsidRDefault="00043EA5">
            <w:r>
              <w:t>«___» __________ 20___ года</w:t>
            </w:r>
          </w:p>
        </w:tc>
        <w:tc>
          <w:tcPr>
            <w:tcW w:w="5128" w:type="dxa"/>
            <w:shd w:val="clear" w:color="auto" w:fill="FFFFFF"/>
            <w:vAlign w:val="center"/>
          </w:tcPr>
          <w:p w14:paraId="0DAD8AA4" w14:textId="77777777" w:rsidR="001252E2" w:rsidRDefault="00043EA5">
            <w:pPr>
              <w:jc w:val="right"/>
            </w:pPr>
            <w:r>
              <w:t>______________/И.И. Иванов/</w:t>
            </w:r>
          </w:p>
        </w:tc>
      </w:tr>
    </w:tbl>
    <w:p w14:paraId="521BF1B2" w14:textId="77777777" w:rsidR="001252E2" w:rsidRPr="00B75D7A" w:rsidRDefault="00043EA5">
      <w:pPr>
        <w:spacing w:after="0"/>
        <w:jc w:val="center"/>
        <w:rPr>
          <w:lang w:val="ru-RU"/>
        </w:rPr>
      </w:pPr>
      <w:r w:rsidRPr="00B75D7A">
        <w:rPr>
          <w:i/>
          <w:lang w:val="ru-RU"/>
        </w:rPr>
        <w:t>Образец требует адаптации к обстоятельствам конкретного дела и представленным доказательствам.</w:t>
      </w:r>
    </w:p>
    <w:sectPr w:rsidR="001252E2" w:rsidRPr="00B75D7A" w:rsidSect="00034616">
      <w:footerReference w:type="default" r:id="rId8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8B6CD" w14:textId="77777777" w:rsidR="00043EA5" w:rsidRDefault="00043EA5">
      <w:pPr>
        <w:spacing w:after="0" w:line="240" w:lineRule="auto"/>
      </w:pPr>
      <w:r>
        <w:separator/>
      </w:r>
    </w:p>
  </w:endnote>
  <w:endnote w:type="continuationSeparator" w:id="0">
    <w:p w14:paraId="409D3621" w14:textId="77777777" w:rsidR="00043EA5" w:rsidRDefault="0004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450CA" w14:textId="77777777" w:rsidR="001252E2" w:rsidRDefault="00043EA5">
    <w:pPr>
      <w:pStyle w:val="a7"/>
      <w:jc w:val="center"/>
    </w:pPr>
    <w:r>
      <w:rPr>
        <w:i/>
        <w:sz w:val="16"/>
      </w:rPr>
      <w:t xml:space="preserve">zotowa.ru • </w:t>
    </w:r>
    <w:r>
      <w:rPr>
        <w:i/>
        <w:sz w:val="16"/>
      </w:rPr>
      <w:t>библиотека процессуальных документов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90E9A" w14:textId="77777777" w:rsidR="00043EA5" w:rsidRDefault="00043EA5">
      <w:pPr>
        <w:spacing w:after="0" w:line="240" w:lineRule="auto"/>
      </w:pPr>
      <w:r>
        <w:separator/>
      </w:r>
    </w:p>
  </w:footnote>
  <w:footnote w:type="continuationSeparator" w:id="0">
    <w:p w14:paraId="26B3812D" w14:textId="77777777" w:rsidR="00043EA5" w:rsidRDefault="0004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EA5"/>
    <w:rsid w:val="0006063C"/>
    <w:rsid w:val="001252E2"/>
    <w:rsid w:val="0015074B"/>
    <w:rsid w:val="0029639D"/>
    <w:rsid w:val="00326F90"/>
    <w:rsid w:val="00AA1D8D"/>
    <w:rsid w:val="00B47730"/>
    <w:rsid w:val="00B75D7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448EC"/>
  <w14:defaultImageDpi w14:val="300"/>
  <w15:docId w15:val="{CD85D6E6-2034-42F3-A261-B67C00BF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59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4A531C-2E0E-4124-AEA2-5D677867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2026-07-16T10:32:00Z</dcterms:modified>
  <cp:category/>
</cp:coreProperties>
</file>