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НАЗНАЧЕНИИ ПОЧЕРКОВЕДЧЕСКОЙ ЭКСПЕРТИЗЫ ДОГОВОРА ИЛИ РАСПИСКИ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обоснование требования кредитор представил [договор / расписку / акт] от [дата], содержащий подпись от имени должника [Ф.И.О.]. Должник утверждает, что документ не подписывал, его содержание ранее не видел и денежных средств по нему не получал.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Визуальное сравнение подписи со свободными образцами в паспорте, банковских документах и нотариальных доверенностях выявляет различия в направлении начального штриха, связности элементов, наклоне, пропорциях и темпе письма. Эти обстоятельства требуют специальных познаний.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По статье 82 АПК РФ для разъяснения вопросов, требующих специальных знаний, суд назначает экспертизу. Почерковедческое исследование возможно только по оригиналу спорного документа и достаточному набору свободных, условно-свободных и экспериментальных образцов.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Оригинал находится у кредитора. Его необходимо истребовать и предоставить эксперту в неизменном виде. Исследование копии не позволяет надежно оценить нажим, последовательность штрихов, признаки технического воспроизведения и иные диагностические особенности.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качестве экспертного учреждения предлагается [наименование государственного судебно-экспертного учреждения / экспертной организации]. Кандидатура эксперта может быть определена судом после получения сведений об образовании, стаже, сроке и стоимости исследования.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На разрешение эксперта целесообразно поставить вопросы: выполнена ли подпись от имени [Ф.И.О.] в [название документа] самим [Ф.И.О.] или другим лицом; выполнена ли подпись с подражанием; имеются ли признаки технического воспроизведения; одним или разными пишущими приборами выполнены подпись и рукописные записи.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Если дата составления документа имеет самостоятельное значение, после получения заключения почерковеда может потребоваться техническая экспертиза реквизитов: установление последовательности нанесения текста и подписи, признаков монтажа, допечатки или искусственного старения. Вопрос об абсолютной давности следует формулировать только после подтверждения методической возможности.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Заявитель готов внести денежные средства на депозитный счет суда в размере, определенном судом, и представить экспериментальные образцы. Свободные образцы перечислены в приложении.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Заключение эксперта имеет значение не только для оценки конкретного документа, но и для проверки всей версии кредитора о заключении и исполнении сделки. Отказ представить оригинал должен оцениваться с учетом того, что именно кредитор ссылается на документ как на основание требования.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назначить судебную почерковедческую экспертизу подписи от имени [Ф.И.О.] в документе от [дата];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поставить перед экспертом вопросы, сформулированные в настоящем ходатайстве, с правом суда уточнить их;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истребовать у кредитора оригинал спорного документа;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направить эксперту свободные, условно-свободные и экспериментальные образцы подписи;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приостановить производство по обособленному спору на время проведения экспертизы;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6. определить размер и срок внесения денежных средств на депозит суда.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спорного документа;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таблица визуального сравнения подписей;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перечень свободных образцов;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копии документов со свободными образцами;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письмо экспертного учреждения о возможности, сроках и стоимости;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доказательства направления ходатайства.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