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2"/>
      </w:tblGrid>
      <w:tr w:rsidR="00F75403" w:rsidRPr="00217395" w14:paraId="29C20B61" w14:textId="77777777">
        <w:trPr>
          <w:jc w:val="center"/>
        </w:trPr>
        <w:tc>
          <w:tcPr>
            <w:tcW w:w="3969" w:type="dxa"/>
          </w:tcPr>
          <w:p w14:paraId="2979CB81" w14:textId="77777777" w:rsidR="00F75403" w:rsidRDefault="00F75403">
            <w:pPr>
              <w:jc w:val="left"/>
            </w:pPr>
          </w:p>
        </w:tc>
        <w:tc>
          <w:tcPr>
            <w:tcW w:w="5102" w:type="dxa"/>
          </w:tcPr>
          <w:p w14:paraId="4080D6ED" w14:textId="093459B0" w:rsidR="00F75403" w:rsidRPr="00217395" w:rsidRDefault="00A44509">
            <w:pPr>
              <w:jc w:val="left"/>
              <w:rPr>
                <w:lang w:val="ru-RU"/>
              </w:rPr>
            </w:pPr>
            <w:r w:rsidRPr="00217395">
              <w:rPr>
                <w:sz w:val="21"/>
                <w:lang w:val="ru-RU"/>
              </w:rPr>
              <w:t>Арбитражный суд города Москвы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115225, г. Москва, ул. Большая Тульская, д. 17</w:t>
            </w:r>
            <w:r w:rsidRPr="00217395">
              <w:rPr>
                <w:lang w:val="ru-RU"/>
              </w:rPr>
              <w:br/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Дело № [А40-________/20__]</w:t>
            </w:r>
            <w:r w:rsidRPr="00217395">
              <w:rPr>
                <w:lang w:val="ru-RU"/>
              </w:rPr>
              <w:br/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Должник: [Ф.И.О. полностью]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дата и место рождения: [________]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ИНН: [________], СНИЛС: [________]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адрес: [________]</w:t>
            </w:r>
            <w:r w:rsidRPr="00217395">
              <w:rPr>
                <w:lang w:val="ru-RU"/>
              </w:rPr>
              <w:br/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 xml:space="preserve">Финансовый </w:t>
            </w:r>
            <w:r w:rsidRPr="00217395">
              <w:rPr>
                <w:sz w:val="21"/>
                <w:lang w:val="ru-RU"/>
              </w:rPr>
              <w:t>управляющий: [Ф.И.О.]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адрес для корреспонденции: [________]</w:t>
            </w:r>
            <w:r w:rsidRPr="00217395">
              <w:rPr>
                <w:lang w:val="ru-RU"/>
              </w:rPr>
              <w:br/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Кредитор: [наименование / Ф.И.О.]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ИНН/ОГРН: [при наличии]</w:t>
            </w:r>
            <w:r w:rsidRPr="00217395">
              <w:rPr>
                <w:lang w:val="ru-RU"/>
              </w:rPr>
              <w:br/>
            </w:r>
            <w:r w:rsidRPr="00217395">
              <w:rPr>
                <w:sz w:val="21"/>
                <w:lang w:val="ru-RU"/>
              </w:rPr>
              <w:t>адрес: [________]</w:t>
            </w:r>
            <w:r w:rsidRPr="00217395">
              <w:rPr>
                <w:lang w:val="ru-RU"/>
              </w:rPr>
              <w:br/>
            </w:r>
            <w:r w:rsidRPr="00217395">
              <w:rPr>
                <w:lang w:val="ru-RU"/>
              </w:rPr>
              <w:br/>
            </w:r>
            <w:bookmarkStart w:id="0" w:name="_GoBack"/>
            <w:bookmarkEnd w:id="0"/>
          </w:p>
        </w:tc>
      </w:tr>
    </w:tbl>
    <w:p w14:paraId="143B5471" w14:textId="77777777" w:rsidR="00F75403" w:rsidRPr="00217395" w:rsidRDefault="00A44509">
      <w:pPr>
        <w:spacing w:before="200" w:after="160"/>
        <w:ind w:firstLine="0"/>
        <w:jc w:val="center"/>
        <w:rPr>
          <w:lang w:val="ru-RU"/>
        </w:rPr>
      </w:pPr>
      <w:r w:rsidRPr="00217395">
        <w:rPr>
          <w:b/>
          <w:sz w:val="28"/>
          <w:lang w:val="ru-RU"/>
        </w:rPr>
        <w:t>ВОЗРАЖЕНИЯ ФИНАНСОВОГО УПРАВЛЯЮЩЕГО НА ТРЕБОВАНИЕ КРЕДИТОРА</w:t>
      </w:r>
    </w:p>
    <w:p w14:paraId="4323427A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Финансовый управляющий [Ф.И.О.], исполняя обязанность по ведению реестра и обеспечению баланса интересов всех кредиторов, рассмотрел заявление [кредитор] о включении в реестр</w:t>
      </w:r>
      <w:r w:rsidRPr="00217395">
        <w:rPr>
          <w:lang w:val="ru-RU"/>
        </w:rPr>
        <w:t xml:space="preserve"> задолженности в сумме [сумма] руб. и приложенные к нему материалы.</w:t>
      </w:r>
    </w:p>
    <w:p w14:paraId="3ABA0A7A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Проверка показала, что кредитор представил лишь копии договора и расчета. Документы, позволяющие проследить фактическую выдачу денежных средств, движение задолженности, исполнение договора</w:t>
      </w:r>
      <w:r w:rsidRPr="00217395">
        <w:rPr>
          <w:lang w:val="ru-RU"/>
        </w:rPr>
        <w:t>, прекращение обязательств и переход права требования, отсутствуют. Запрос финансового управляющего от [дата] оставлен без полного ответа.</w:t>
      </w:r>
    </w:p>
    <w:p w14:paraId="0E30C117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В реестре сведений бюро кредитных историй обязательство отражено [не отражено / отражено в ином размере]. В банковски</w:t>
      </w:r>
      <w:r w:rsidRPr="00217395">
        <w:rPr>
          <w:lang w:val="ru-RU"/>
        </w:rPr>
        <w:t>х выписках должника отсутствует поступление суммы кредита, а сведения о списании комиссии и страховой премии не позволяют установить размер реально предоставленного финансирования. Заявитель также не раскрыл способ идентификации заемщика и подписания элект</w:t>
      </w:r>
      <w:r w:rsidRPr="00217395">
        <w:rPr>
          <w:lang w:val="ru-RU"/>
        </w:rPr>
        <w:t>ронных документов.</w:t>
      </w:r>
    </w:p>
    <w:p w14:paraId="7F6C4FDD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 xml:space="preserve">Финансовый управляющий не подтверждает признание долга должником и не располагает самостоятельными доказательствами его существования. Напротив, должник отрицает получение денежных средств и оспаривает подпись. При таких обстоятельствах </w:t>
      </w:r>
      <w:r w:rsidRPr="00217395">
        <w:rPr>
          <w:lang w:val="ru-RU"/>
        </w:rPr>
        <w:t>установление требования без проверки оригинала и первичных документов создает риск включения искусственной задолженности.</w:t>
      </w:r>
    </w:p>
    <w:p w14:paraId="7940E08B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В силу статей 16, 71, 100, 213.8 и 213.24 Федерального закона от 26.10.2002 № 127-ФЗ «О несостоятельности (банкротстве)» требование кр</w:t>
      </w:r>
      <w:r w:rsidRPr="00217395">
        <w:rPr>
          <w:lang w:val="ru-RU"/>
        </w:rPr>
        <w:t xml:space="preserve">едитора может быть установлено только </w:t>
      </w:r>
      <w:r w:rsidRPr="00217395">
        <w:rPr>
          <w:lang w:val="ru-RU"/>
        </w:rPr>
        <w:lastRenderedPageBreak/>
        <w:t>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</w:t>
      </w:r>
      <w:r w:rsidRPr="00217395">
        <w:rPr>
          <w:lang w:val="ru-RU"/>
        </w:rPr>
        <w:t xml:space="preserve">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</w:t>
      </w:r>
      <w:r w:rsidRPr="00217395">
        <w:rPr>
          <w:lang w:val="ru-RU"/>
        </w:rPr>
        <w:t>или подлинности не заменяет оригинал.</w:t>
      </w:r>
    </w:p>
    <w:p w14:paraId="48F34016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 xml:space="preserve">Пунктами 24 и 26 постановления Пленума Высшего Арбитражного Суда Российской Федерации от 22.06.2012 № 35 «О некоторых процессуальных вопросах, связанных с рассмотрением дел о банкротстве» закреплен повышенный стандарт </w:t>
      </w:r>
      <w:r w:rsidRPr="00217395">
        <w:rPr>
          <w:lang w:val="ru-RU"/>
        </w:rPr>
        <w:t>проверки требований: суд не связан признанием требования должником или управляющим и обязан исследовать доказательства возникновения долга, а лица, участвующие в деле о банкротстве, вправе добиваться пересмотра судебного акта, на котором основано заявленно</w:t>
      </w:r>
      <w:r w:rsidRPr="00217395">
        <w:rPr>
          <w:lang w:val="ru-RU"/>
        </w:rPr>
        <w:t>е требование, если этим актом нарушаются их права.</w:t>
      </w:r>
    </w:p>
    <w:p w14:paraId="36EE751E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Профессиональный кредитор обязан сохранять кредитное досье, историю операций, документы идентификации клиента, сведения об устройстве и номере телефона, примененных кодах подтверждения, а при уступке - док</w:t>
      </w:r>
      <w:r w:rsidRPr="00217395">
        <w:rPr>
          <w:lang w:val="ru-RU"/>
        </w:rPr>
        <w:t>ументы, позволяющие индивидуализировать переданное требование. Непредставление доказательств, находящихся исключительно в сфере контроля заявителя, должно учитываться против него.</w:t>
      </w:r>
    </w:p>
    <w:p w14:paraId="750FD3AA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Если требование основано на договоре займа между связанными лицами, подлежат</w:t>
      </w:r>
      <w:r w:rsidRPr="00217395">
        <w:rPr>
          <w:lang w:val="ru-RU"/>
        </w:rPr>
        <w:t xml:space="preserve"> раскрытию источник средств займодавца, налоговые и бухгалтерские документы, назначение финансирования и дальнейшее движение денег. При наличии признаков компенсационного финансирования суду необходимо также определить очередность требования с учетом позиц</w:t>
      </w:r>
      <w:r w:rsidRPr="00217395">
        <w:rPr>
          <w:lang w:val="ru-RU"/>
        </w:rPr>
        <w:t>ии Верховного Суда Российской Федерации от 29.01.2020.</w:t>
      </w:r>
    </w:p>
    <w:p w14:paraId="7B3823CE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Расчет кредитора содержит начисления после [дата введения процедуры], не учитывает платежи от [даты], а неустойка рассчитана на всю сумму кредита без уменьшения базы. В части санкций отсутствуют основа</w:t>
      </w:r>
      <w:r w:rsidRPr="00217395">
        <w:rPr>
          <w:lang w:val="ru-RU"/>
        </w:rPr>
        <w:t>ния для включения в заявленном размере.</w:t>
      </w:r>
    </w:p>
    <w:p w14:paraId="33C28A33" w14:textId="77777777" w:rsidR="00F75403" w:rsidRPr="00217395" w:rsidRDefault="00A44509">
      <w:pPr>
        <w:rPr>
          <w:lang w:val="ru-RU"/>
        </w:rPr>
      </w:pPr>
      <w:r w:rsidRPr="00217395">
        <w:rPr>
          <w:lang w:val="ru-RU"/>
        </w:rPr>
        <w:t>Финансовый управляющий считает, что на текущем наборе доказательств требование не отвечает повышенному стандарту обоснованности, применяемому в деле о банкротстве.</w:t>
      </w:r>
    </w:p>
    <w:p w14:paraId="493CA3D0" w14:textId="77777777" w:rsidR="00F75403" w:rsidRPr="00217395" w:rsidRDefault="00A44509">
      <w:pPr>
        <w:spacing w:before="120"/>
        <w:ind w:firstLine="0"/>
        <w:rPr>
          <w:lang w:val="ru-RU"/>
        </w:rPr>
      </w:pPr>
      <w:r w:rsidRPr="00217395">
        <w:rPr>
          <w:lang w:val="ru-RU"/>
        </w:rPr>
        <w:t>На основании изложенного, руководствуясь Федеральным</w:t>
      </w:r>
      <w:r w:rsidRPr="00217395">
        <w:rPr>
          <w:lang w:val="ru-RU"/>
        </w:rPr>
        <w:t xml:space="preserve"> законом «О несостоятельности (банкротстве)» и Арбитражным процессуальным кодексом Российской Федерации, прошу суд:</w:t>
      </w:r>
    </w:p>
    <w:p w14:paraId="366541DF" w14:textId="77777777" w:rsidR="00F75403" w:rsidRPr="00217395" w:rsidRDefault="00A44509">
      <w:pPr>
        <w:spacing w:after="60" w:line="288" w:lineRule="auto"/>
        <w:ind w:left="369" w:hanging="369"/>
        <w:rPr>
          <w:lang w:val="ru-RU"/>
        </w:rPr>
      </w:pPr>
      <w:r w:rsidRPr="00217395">
        <w:rPr>
          <w:lang w:val="ru-RU"/>
        </w:rPr>
        <w:t>1. отказать в удовлетворении заявления [кредитор] о включении требования в реестр;</w:t>
      </w:r>
    </w:p>
    <w:p w14:paraId="659CE3A6" w14:textId="77777777" w:rsidR="00F75403" w:rsidRPr="00217395" w:rsidRDefault="00A44509">
      <w:pPr>
        <w:spacing w:after="60" w:line="288" w:lineRule="auto"/>
        <w:ind w:left="369" w:hanging="369"/>
        <w:rPr>
          <w:lang w:val="ru-RU"/>
        </w:rPr>
      </w:pPr>
      <w:r w:rsidRPr="00217395">
        <w:rPr>
          <w:lang w:val="ru-RU"/>
        </w:rPr>
        <w:t xml:space="preserve">2. либо отложить рассмотрение и обязать </w:t>
      </w:r>
      <w:r w:rsidRPr="00217395">
        <w:rPr>
          <w:lang w:val="ru-RU"/>
        </w:rPr>
        <w:t>заявителя представить оригиналы и полный комплект первичных документов, перечисленных в настоящих возражениях;</w:t>
      </w:r>
    </w:p>
    <w:p w14:paraId="4ED636C3" w14:textId="77777777" w:rsidR="00F75403" w:rsidRPr="00217395" w:rsidRDefault="00A44509">
      <w:pPr>
        <w:spacing w:after="60" w:line="288" w:lineRule="auto"/>
        <w:ind w:left="369" w:hanging="369"/>
        <w:rPr>
          <w:lang w:val="ru-RU"/>
        </w:rPr>
      </w:pPr>
      <w:r w:rsidRPr="00217395">
        <w:rPr>
          <w:lang w:val="ru-RU"/>
        </w:rPr>
        <w:t>3. применить исковую давность, если срок исполнения спорного обязательства наступил ранее [дата];</w:t>
      </w:r>
    </w:p>
    <w:p w14:paraId="0AFFC06B" w14:textId="77777777" w:rsidR="00F75403" w:rsidRPr="00217395" w:rsidRDefault="00A44509">
      <w:pPr>
        <w:spacing w:after="60" w:line="288" w:lineRule="auto"/>
        <w:ind w:left="369" w:hanging="369"/>
        <w:rPr>
          <w:lang w:val="ru-RU"/>
        </w:rPr>
      </w:pPr>
      <w:r w:rsidRPr="00217395">
        <w:rPr>
          <w:lang w:val="ru-RU"/>
        </w:rPr>
        <w:t>4. исключить из расчета начисления после введен</w:t>
      </w:r>
      <w:r w:rsidRPr="00217395">
        <w:rPr>
          <w:lang w:val="ru-RU"/>
        </w:rPr>
        <w:t>ия процедуры, неподтвержденные комиссии, штрафы и неустойку;</w:t>
      </w:r>
    </w:p>
    <w:p w14:paraId="108579BA" w14:textId="77777777" w:rsidR="00F75403" w:rsidRPr="00217395" w:rsidRDefault="00A44509">
      <w:pPr>
        <w:spacing w:after="60" w:line="288" w:lineRule="auto"/>
        <w:ind w:left="369" w:hanging="369"/>
        <w:rPr>
          <w:lang w:val="ru-RU"/>
        </w:rPr>
      </w:pPr>
      <w:r w:rsidRPr="00217395">
        <w:rPr>
          <w:lang w:val="ru-RU"/>
        </w:rPr>
        <w:lastRenderedPageBreak/>
        <w:t>5. при подтверждении только части основного долга установить ее отдельно от финансовых санкций.</w:t>
      </w:r>
    </w:p>
    <w:p w14:paraId="6B9B9887" w14:textId="77777777" w:rsidR="00F75403" w:rsidRPr="00217395" w:rsidRDefault="00A44509">
      <w:pPr>
        <w:spacing w:before="160"/>
        <w:ind w:firstLine="0"/>
        <w:rPr>
          <w:lang w:val="ru-RU"/>
        </w:rPr>
      </w:pPr>
      <w:r w:rsidRPr="00217395">
        <w:rPr>
          <w:b/>
          <w:lang w:val="ru-RU"/>
        </w:rPr>
        <w:t>Приложения:</w:t>
      </w:r>
    </w:p>
    <w:p w14:paraId="4B376994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>1. копия запроса финансового управляющего кредитору;</w:t>
      </w:r>
    </w:p>
    <w:p w14:paraId="27DA3A65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>2. ответ кредитора и опись получен</w:t>
      </w:r>
      <w:r w:rsidRPr="00217395">
        <w:rPr>
          <w:sz w:val="23"/>
          <w:lang w:val="ru-RU"/>
        </w:rPr>
        <w:t>ных документов;</w:t>
      </w:r>
    </w:p>
    <w:p w14:paraId="79FEF02E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>3. выписки по счетам должника;</w:t>
      </w:r>
    </w:p>
    <w:p w14:paraId="44511D75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>4. сведения из кредитной истории;</w:t>
      </w:r>
    </w:p>
    <w:p w14:paraId="76E3D802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 xml:space="preserve">5. </w:t>
      </w:r>
      <w:proofErr w:type="spellStart"/>
      <w:r w:rsidRPr="00217395">
        <w:rPr>
          <w:sz w:val="23"/>
          <w:lang w:val="ru-RU"/>
        </w:rPr>
        <w:t>контррасчет</w:t>
      </w:r>
      <w:proofErr w:type="spellEnd"/>
      <w:r w:rsidRPr="00217395">
        <w:rPr>
          <w:sz w:val="23"/>
          <w:lang w:val="ru-RU"/>
        </w:rPr>
        <w:t>;</w:t>
      </w:r>
    </w:p>
    <w:p w14:paraId="1DE2C202" w14:textId="77777777" w:rsidR="00F75403" w:rsidRPr="00217395" w:rsidRDefault="00A44509">
      <w:pPr>
        <w:spacing w:after="40" w:line="276" w:lineRule="auto"/>
        <w:ind w:left="369" w:hanging="369"/>
        <w:rPr>
          <w:lang w:val="ru-RU"/>
        </w:rPr>
      </w:pPr>
      <w:r w:rsidRPr="00217395">
        <w:rPr>
          <w:sz w:val="23"/>
          <w:lang w:val="ru-RU"/>
        </w:rPr>
        <w:t>6. доказательства направления возражений.</w:t>
      </w:r>
    </w:p>
    <w:p w14:paraId="1F39952E" w14:textId="77777777" w:rsidR="00F75403" w:rsidRPr="00217395" w:rsidRDefault="00A44509">
      <w:pPr>
        <w:spacing w:before="280"/>
        <w:ind w:firstLine="0"/>
        <w:rPr>
          <w:lang w:val="ru-RU"/>
        </w:rPr>
      </w:pPr>
      <w:r w:rsidRPr="00217395">
        <w:rPr>
          <w:lang w:val="ru-RU"/>
        </w:rPr>
        <w:t>[дата]                                      [подпись] / [Ф.И.О.]</w:t>
      </w:r>
    </w:p>
    <w:sectPr w:rsidR="00F75403" w:rsidRPr="00217395" w:rsidSect="00034616">
      <w:headerReference w:type="default" r:id="rId8"/>
      <w:footerReference w:type="default" r:id="rId9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213D" w14:textId="77777777" w:rsidR="00A44509" w:rsidRDefault="00A44509">
      <w:pPr>
        <w:spacing w:after="0" w:line="240" w:lineRule="auto"/>
      </w:pPr>
      <w:r>
        <w:separator/>
      </w:r>
    </w:p>
  </w:endnote>
  <w:endnote w:type="continuationSeparator" w:id="0">
    <w:p w14:paraId="422939B0" w14:textId="77777777" w:rsidR="00A44509" w:rsidRDefault="00A4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F57D3" w14:textId="77777777" w:rsidR="00F75403" w:rsidRDefault="00A44509">
    <w:pPr>
      <w:pStyle w:val="a7"/>
      <w:jc w:val="center"/>
    </w:pPr>
    <w:r w:rsidRPr="00217395">
      <w:rPr>
        <w:rFonts w:ascii="Arial" w:eastAsia="Arial" w:hAnsi="Arial"/>
        <w:sz w:val="16"/>
        <w:lang w:val="ru-RU"/>
      </w:rPr>
      <w:t xml:space="preserve">Образец требует адаптации к обстоятельствам дела  •  стр. </w:t>
    </w:r>
    <w:r>
      <w:fldChar w:fldCharType="begin"/>
    </w:r>
    <w:r>
      <w:instrText>PAGE</w:instrText>
    </w:r>
    <w:r w:rsidR="00217395">
      <w:fldChar w:fldCharType="separate"/>
    </w:r>
    <w:r w:rsidR="002173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DA1DC" w14:textId="77777777" w:rsidR="00A44509" w:rsidRDefault="00A44509">
      <w:pPr>
        <w:spacing w:after="0" w:line="240" w:lineRule="auto"/>
      </w:pPr>
      <w:r>
        <w:separator/>
      </w:r>
    </w:p>
  </w:footnote>
  <w:footnote w:type="continuationSeparator" w:id="0">
    <w:p w14:paraId="2F4F0F96" w14:textId="77777777" w:rsidR="00A44509" w:rsidRDefault="00A4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5DF05" w14:textId="77777777" w:rsidR="00F75403" w:rsidRDefault="00A44509">
    <w:pPr>
      <w:pStyle w:val="a5"/>
      <w:jc w:val="right"/>
    </w:pPr>
    <w:r>
      <w:rPr>
        <w:rFonts w:ascii="Arial" w:eastAsia="Arial" w:hAnsi="Arial"/>
        <w:b/>
        <w:sz w:val="16"/>
      </w:rPr>
      <w:t xml:space="preserve">ZOTOWA.RU  |  БИБЛИОТЕКА </w:t>
    </w:r>
    <w:r>
      <w:rPr>
        <w:rFonts w:ascii="Arial" w:eastAsia="Arial" w:hAnsi="Arial"/>
        <w:b/>
        <w:sz w:val="16"/>
      </w:rPr>
      <w:t>ПРОЦЕССУАЛЬНЫХ ДОКУМЕНТОВ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395"/>
    <w:rsid w:val="0029639D"/>
    <w:rsid w:val="00326F90"/>
    <w:rsid w:val="00A44509"/>
    <w:rsid w:val="00AA1D8D"/>
    <w:rsid w:val="00B47730"/>
    <w:rsid w:val="00CB0664"/>
    <w:rsid w:val="00F75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F84DF"/>
  <w14:defaultImageDpi w14:val="300"/>
  <w15:docId w15:val="{58A076A9-0436-4AE1-A86D-056744F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300" w:lineRule="auto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2580C-1469-435E-A89B-ABEC55D9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2026-07-16T10:07:00Z</dcterms:modified>
  <cp:category/>
</cp:coreProperties>
</file>