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ВОЗРАЖЕНИЯ НА ПОЛОЖЕНИЕ О ПОРЯДКЕ ПРОДАЖИ ЗАЛОЖЕННОГО ИМУЩЕСТВА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Залоговым кредитором/финансовым управляющим представлено положение о порядке, сроках и условиях продажи квартиры. Должник возражает против его утверждения в текущей редакции.</w:t>
      </w:r>
    </w:p>
    <w:p>
      <w:pPr>
        <w:spacing w:after="80"/>
        <w:ind w:firstLine="709"/>
        <w:jc w:val="both"/>
      </w:pPr>
      <w:r>
        <w:t>Положение содержит недостатки: начальная цена не подтверждена актуальной оценкой; шаг аукциона/срок экспозиции не обеспечивает конкуренцию; не определен порядок доступа к квартире и осмотра; публикации ограничены; условия задатка несоразмерны; не урегулированы расходы и порядок передачи объекта; не учтены зарегистрированные жильцы; отсутствует разумный срок для заключения отдельного мирового соглашения. Конкретные спорные пункты: ____________________.</w:t>
      </w:r>
    </w:p>
    <w:p>
      <w:pPr>
        <w:spacing w:after="80"/>
        <w:ind w:firstLine="709"/>
        <w:jc w:val="both"/>
      </w:pPr>
      <w:r>
        <w:t>Продажа должна быть организована прозрачно и обеспечивать максимально возможную выручку, а не формально быстрое отчуждение имущества.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Отказать в утверждении положения в представленной редакции.</w:t>
      </w:r>
    </w:p>
    <w:p>
      <w:pPr>
        <w:ind w:left="283" w:hanging="283"/>
      </w:pPr>
      <w:r>
        <w:t>2. Утвердить положение с изменениями: начальная цена - ________ руб.; срок приема заявок - не менее ____ дней; публикация на ЕФРСБ и площадках ____________________; обязательный осмотр объекта; задаток не более ____%; иные условия ____________________.</w:t>
      </w:r>
    </w:p>
    <w:p>
      <w:pPr>
        <w:ind w:left="283" w:hanging="283"/>
      </w:pPr>
      <w:r>
        <w:t>3. До разрешения разногласий не проводить торги.</w:t>
      </w:r>
    </w:p>
    <w:p>
      <w:r>
        <w:rPr>
          <w:b/>
        </w:rPr>
        <w:t>Приложения:</w:t>
      </w:r>
    </w:p>
    <w:p>
      <w:r>
        <w:t>1. Копия положения с таблицей разногласий.</w:t>
      </w:r>
    </w:p>
    <w:p>
      <w:r>
        <w:t>2. Отчет оценщика и рецензия.</w:t>
      </w:r>
    </w:p>
    <w:p>
      <w:r>
        <w:t>3. Проект редакции положения.</w:t>
      </w:r>
    </w:p>
    <w:p>
      <w:r>
        <w:t>4. Сведения о рыночной экспозиции аналогов.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положение о порядке продажи заложенного имущества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