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2"/>
        </w:rPr>
        <w:t>ПИСЬМЕННЫЕ ПОЯСНЕНИЯ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2"/>
        </w:rPr>
        <w:t>по вопросу наличия признаков неплатежеспособности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2"/>
        </w:rPr>
        <w:t>Общая сумма обязательств [Ф.И.О.] составляет [сумма] руб., в том числе просроченная задолженность — [сумма] руб. Срок неисполнения обязательств составляет более [период].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2"/>
        </w:rPr>
        <w:t>Среднемесячный доход должника составляет [сумма] руб., а обязательные расходы на содержание должника и членов семьи — [сумма] руб. Общий размер предусмотренных договорами ежемесячных платежей составляет [сумма] руб., что превышает свободный доход должника.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2"/>
        </w:rPr>
        <w:t>Должник прекратил исполнение денежных обязательств перед несколькими кредиторами. Исполнение требования одного кредитора приводит к невозможности расчетов с остальными. В отношении должника возбуждены исполнительные производства № [номера], в рамках которых установлена недостаточность денежных средств и имущества.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2"/>
        </w:rPr>
        <w:t>Стоимость имущества должника составляет ориентировочно [сумма] руб. и не позволяет погасить обязательства в полном объеме. Реальная возможность восстановить платежеспособность вне процедуры банкротства отсутствует.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2"/>
        </w:rPr>
        <w:t>Изложенные обстоятельства подтверждают наличие признаков неплатежеспособности и недостаточности имущества, предусмотренных законодательством о банкротстве граждан.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2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Приобщить настоящие письменные пояснения к материалам дела.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Признать заявление должника обоснованным и рассмотреть вопрос о введении соответствующей процедуры банкротства.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2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Расчет задолженности.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Расчет доходов и обязательных расходов.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3. Справки о доходах.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4. Сведения об исполнительных производствах.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5. Документы об имуществе и банковских счетах.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