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84"/>
        <w:gridCol w:w="5184"/>
      </w:tblGrid>
      <w:tr>
        <w:tc>
          <w:tcPr>
            <w:tcW w:type="dxa" w:w="5103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</w:r>
          </w:p>
        </w:tc>
        <w:tc>
          <w:tcPr>
            <w:tcW w:type="dxa" w:w="4649"/>
          </w:tcPr>
          <w:p>
            <w:pPr>
              <w:spacing w:after="0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sz w:val="21"/>
              </w:rPr>
              <w:t>В [НАИМЕНОВАНИЕ МФЦ]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от: [Ф.И.О.]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СНИЛС: [___-___-___ __]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адрес: [АДРЕС]</w:t>
            </w:r>
          </w:p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телефон: [НОМЕР], e-mail: [EMAIL]</w:t>
            </w:r>
          </w:p>
        </w:tc>
      </w:tr>
    </w:tbl>
    <w:p>
      <w:pPr>
        <w:spacing w:before="40" w:after="60"/>
        <w:ind w:firstLine="0"/>
        <w:jc w:val="center"/>
      </w:pPr>
      <w:r>
        <w:rPr>
          <w:rFonts w:ascii="Times New Roman" w:hAnsi="Times New Roman" w:eastAsia="Times New Roman"/>
          <w:b/>
          <w:color w:val="1A2733"/>
          <w:sz w:val="28"/>
        </w:rPr>
        <w:t>ЗАЯВЛЕНИЕ</w:t>
      </w:r>
    </w:p>
    <w:p>
      <w:pPr>
        <w:spacing w:after="160"/>
        <w:ind w:firstLine="0"/>
        <w:jc w:val="center"/>
      </w:pPr>
      <w:r>
        <w:rPr>
          <w:rFonts w:ascii="Times New Roman" w:hAnsi="Times New Roman" w:eastAsia="Times New Roman"/>
          <w:i/>
          <w:color w:val="5F6973"/>
          <w:sz w:val="20"/>
        </w:rPr>
        <w:t>о прекращении процедуры внесудебного банкротства в связи с улучшением имущественного положения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Процедура внесудебного банкротства в отношении меня возбуждена [дата], сообщение ЕФРСБ № [номер].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После возбуждения процедуры мое имущественное положение существенно улучшилось: [подробно описать поступившее имущество, денежные средства, доход, наследство, дарение или восстановленное имущественное право]. Общая стоимость полученного имущества/дохода составляет [сумма] руб. и позволяет погасить обязательства перед кредиторами полностью либо в значительной части.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На основании пункта 1 статьи 223.5 Федерального закона от 26.10.2002 № 127-ФЗ «О несостоятельности (банкротстве)» прошу прекратить процедуру внесудебного банкротства и включить соответствующие сведения в ЕФРСБ не позднее трех рабочих дней со дня получения настоящего заявления.</w:t>
      </w:r>
    </w:p>
    <w:p>
      <w:pPr>
        <w:spacing w:after="80" w:line="259" w:lineRule="auto"/>
        <w:ind w:firstLine="567"/>
        <w:jc w:val="both"/>
      </w:pPr>
      <w:r>
        <w:rPr>
          <w:rFonts w:ascii="Times New Roman" w:hAnsi="Times New Roman" w:eastAsia="Times New Roman"/>
          <w:sz w:val="23"/>
        </w:rPr>
        <w:t>После прекращения процедуры намерен урегулировать задолженность с кредиторами в следующем порядке: [кратко указать план расчетов либо переговоров].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Приложения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1. Документы о получении имущества/дохода.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2. Документы об оценке имущества или выписка по счету.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3. Копия сообщения ЕФРСБ.</w:t>
      </w:r>
    </w:p>
    <w:p>
      <w:pPr>
        <w:spacing w:after="2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4. Доверенность представителя - при необходимости.</w:t>
      </w:r>
    </w:p>
    <w:p>
      <w:pPr>
        <w:spacing w:before="200" w:after="0"/>
        <w:ind w:firstLine="0"/>
      </w:pPr>
      <w:r>
        <w:rPr>
          <w:rFonts w:ascii="Times New Roman" w:hAnsi="Times New Roman" w:eastAsia="Times New Roman"/>
          <w:sz w:val="22"/>
        </w:rPr>
        <w:t>«___» __________ 20__ г.     _____________ / [Ф.И.О. гражданина]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79" w:right="879" w:bottom="822" w:left="992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center"/>
    </w:pPr>
    <w:r>
      <w:rPr>
        <w:rFonts w:ascii="Arial" w:hAnsi="Arial" w:eastAsia="Arial"/>
        <w:color w:val="6E767D"/>
        <w:sz w:val="15"/>
      </w:rPr>
      <w:t>Образец для адаптации к конкретной ситуации • актуальность: 17.07.2026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 w:eastAsia="Arial"/>
        <w:b/>
        <w:color w:val="465460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  <w:ind w:firstLine="567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прекращении внесудебной процедуры</dc:title>
  <dc:subject>Внесудебное банкротство через МФЦ</dc:subject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