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ОБРАЗЕЦ ЗАПОЛНЕНИЯ СВЕДЕНИЙ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налоговой задолженности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C9D3DA"/>
          <w:left w:val="single" w:sz="4" w:space="0" w:color="C9D3DA"/>
          <w:bottom w:val="single" w:sz="4" w:space="0" w:color="C9D3DA"/>
          <w:right w:val="single" w:sz="4" w:space="0" w:color="C9D3DA"/>
          <w:insideH w:val="single" w:sz="4" w:space="0" w:color="C9D3DA"/>
          <w:insideV w:val="single" w:sz="4" w:space="0" w:color="C9D3DA"/>
        </w:tblBorders>
      </w:tblPr>
      <w:tblGrid>
        <w:gridCol w:w="14422"/>
      </w:tblGrid>
      <w:tr>
        <w:trPr>
          <w:trHeight w:hRule="atLeast"/>
        </w:trPr>
        <w:tc>
          <w:tcPr>
            <w:tcW w:type="dxa" w:w="14422"/>
            <w:shd w:fill="F4F6F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49535C"/>
                <w:sz w:val="18"/>
              </w:rPr>
              <w:t>Данные условные. В итоговую сумму для проверки пределов внесудебного банкротства включается недоимка; пени и штрафы показываются отдельно.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1803"/>
        <w:gridCol w:w="1803"/>
        <w:gridCol w:w="1803"/>
        <w:gridCol w:w="1803"/>
        <w:gridCol w:w="1803"/>
        <w:gridCol w:w="1803"/>
        <w:gridCol w:w="1803"/>
        <w:gridCol w:w="1803"/>
      </w:tblGrid>
      <w:t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№</w:t>
            </w:r>
          </w:p>
        </w:tc>
        <w:tc>
          <w:tcPr>
            <w:tcW w:type="dxa" w:w="3515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Уполномоченный орган</w:t>
            </w:r>
          </w:p>
        </w:tc>
        <w:tc>
          <w:tcPr>
            <w:tcW w:type="dxa" w:w="272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Вид обязательного платежа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Период</w:t>
            </w:r>
          </w:p>
        </w:tc>
        <w:tc>
          <w:tcPr>
            <w:tcW w:type="dxa" w:w="153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Недоимка, руб.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Пени, руб.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Штраф, руб.</w:t>
            </w:r>
          </w:p>
        </w:tc>
        <w:tc>
          <w:tcPr>
            <w:tcW w:type="dxa" w:w="153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Всего, руб.</w:t>
            </w:r>
          </w:p>
        </w:tc>
      </w:tr>
      <w:t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1</w:t>
            </w:r>
          </w:p>
        </w:tc>
        <w:tc>
          <w:tcPr>
            <w:tcW w:type="dxa" w:w="3515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ФНС России в лице [наименование налогового органа], [адрес]</w:t>
            </w:r>
          </w:p>
        </w:tc>
        <w:tc>
          <w:tcPr>
            <w:tcW w:type="dxa" w:w="272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Транспортный налог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2023</w:t>
            </w:r>
          </w:p>
        </w:tc>
        <w:tc>
          <w:tcPr>
            <w:tcW w:type="dxa" w:w="153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18 500,00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2 140,00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0,00</w:t>
            </w:r>
          </w:p>
        </w:tc>
        <w:tc>
          <w:tcPr>
            <w:tcW w:type="dxa" w:w="153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20 640,00</w:t>
            </w:r>
          </w:p>
        </w:tc>
      </w:tr>
      <w:t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2</w:t>
            </w:r>
          </w:p>
        </w:tc>
        <w:tc>
          <w:tcPr>
            <w:tcW w:type="dxa" w:w="3515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ФНС России в лице [наименование налогового органа], [адрес]</w:t>
            </w:r>
          </w:p>
        </w:tc>
        <w:tc>
          <w:tcPr>
            <w:tcW w:type="dxa" w:w="272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Налог на имущество физических лиц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2023</w:t>
            </w:r>
          </w:p>
        </w:tc>
        <w:tc>
          <w:tcPr>
            <w:tcW w:type="dxa" w:w="153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12 800,00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1 260,00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0,00</w:t>
            </w:r>
          </w:p>
        </w:tc>
        <w:tc>
          <w:tcPr>
            <w:tcW w:type="dxa" w:w="153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14 060,00</w:t>
            </w:r>
          </w:p>
        </w:tc>
      </w:tr>
      <w:t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3</w:t>
            </w:r>
          </w:p>
        </w:tc>
        <w:tc>
          <w:tcPr>
            <w:tcW w:type="dxa" w:w="3515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ФНС России в лице [наименование налогового органа], [адрес]</w:t>
            </w:r>
          </w:p>
        </w:tc>
        <w:tc>
          <w:tcPr>
            <w:tcW w:type="dxa" w:w="272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Земельный налог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2022–2023</w:t>
            </w:r>
          </w:p>
        </w:tc>
        <w:tc>
          <w:tcPr>
            <w:tcW w:type="dxa" w:w="153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9 600,00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1 115,00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0,00</w:t>
            </w:r>
          </w:p>
        </w:tc>
        <w:tc>
          <w:tcPr>
            <w:tcW w:type="dxa" w:w="153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7"/>
              </w:rPr>
              <w:t>10 715,00</w:t>
            </w:r>
          </w:p>
        </w:tc>
      </w:tr>
    </w:tbl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b/>
          <w:sz w:val="23"/>
        </w:rPr>
        <w:t>Итого</w:t>
      </w:r>
      <w:r>
        <w:rPr>
          <w:rFonts w:ascii="Times New Roman" w:hAnsi="Times New Roman" w:eastAsia="Times New Roman"/>
          <w:sz w:val="23"/>
        </w:rPr>
        <w:t>: недоимка 40 900,00 руб.; пени 4 515,00 руб.; штрафы 0,00 руб.; всего задолженность 45 415,00 руб.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Проверка перед подачей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Сверьте задолженность по справке о наличии отрицательного сальдо единого налогового счета, личному кабинету налогоплательщика и постановлениям о взыскании. Если задолженность относится к предпринимательской деятельности, укажите ее в отдельном разделе списка кредиторов.</w:t>
      </w:r>
    </w:p>
    <w:sectPr w:rsidR="00FC693F" w:rsidRPr="0006063C" w:rsidSect="00034616">
      <w:headerReference w:type="default" r:id="rId9"/>
      <w:footerReference w:type="default" r:id="rId10"/>
      <w:pgSz w:w="15840" w:h="12240" w:orient="landscape"/>
      <w:pgMar w:top="709" w:right="709" w:bottom="709" w:left="709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сведений о налоговой задолженности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