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ind w:firstLine="0"/>
        <w:jc w:val="right"/>
      </w:pPr>
      <w:r>
        <w:rPr>
          <w:sz w:val="22"/>
        </w:rPr>
        <w:t>В [полное наименование бюро кредитных историй]</w:t>
      </w:r>
    </w:p>
    <w:p>
      <w:pPr>
        <w:spacing w:line="240" w:lineRule="auto"/>
        <w:ind w:firstLine="0"/>
        <w:jc w:val="right"/>
      </w:pPr>
      <w:r>
        <w:rPr>
          <w:sz w:val="22"/>
        </w:rPr>
        <w:t>адрес: [указать]</w:t>
      </w:r>
    </w:p>
    <w:p>
      <w:pPr>
        <w:spacing w:line="240" w:lineRule="auto"/>
        <w:ind w:firstLine="0"/>
        <w:jc w:val="right"/>
      </w:pPr>
      <w:r>
        <w:rPr>
          <w:sz w:val="22"/>
        </w:rPr>
        <w:t xml:space="preserve"> </w:t>
      </w:r>
    </w:p>
    <w:p>
      <w:pPr>
        <w:spacing w:line="240" w:lineRule="auto"/>
        <w:ind w:firstLine="0"/>
        <w:jc w:val="right"/>
      </w:pPr>
      <w:r>
        <w:rPr>
          <w:sz w:val="22"/>
        </w:rPr>
        <w:t>от субъекта кредитной истории: [Ф.И.О. полностью]</w:t>
      </w:r>
    </w:p>
    <w:p>
      <w:pPr>
        <w:spacing w:line="240" w:lineRule="auto"/>
        <w:ind w:firstLine="0"/>
        <w:jc w:val="right"/>
      </w:pPr>
      <w:r>
        <w:rPr>
          <w:sz w:val="22"/>
        </w:rPr>
        <w:t>дата рождения: [дд.мм.гггг]</w:t>
      </w:r>
    </w:p>
    <w:p>
      <w:pPr>
        <w:spacing w:line="240" w:lineRule="auto"/>
        <w:ind w:firstLine="0"/>
        <w:jc w:val="right"/>
      </w:pPr>
      <w:r>
        <w:rPr>
          <w:sz w:val="22"/>
        </w:rPr>
        <w:t>паспорт: [серия, номер, кем и когда выдан]</w:t>
      </w:r>
    </w:p>
    <w:p>
      <w:pPr>
        <w:spacing w:line="240" w:lineRule="auto"/>
        <w:ind w:firstLine="0"/>
        <w:jc w:val="right"/>
      </w:pPr>
      <w:r>
        <w:rPr>
          <w:sz w:val="22"/>
        </w:rPr>
        <w:t>адрес: [указать]</w:t>
      </w:r>
    </w:p>
    <w:p>
      <w:pPr>
        <w:spacing w:line="240" w:lineRule="auto"/>
        <w:ind w:firstLine="0"/>
        <w:jc w:val="right"/>
      </w:pPr>
      <w:r>
        <w:rPr>
          <w:sz w:val="22"/>
        </w:rPr>
        <w:t>телефон: [указать], e-mail: [указать]</w:t>
      </w:r>
    </w:p>
    <w:p>
      <w:pPr>
        <w:pStyle w:val="Title"/>
      </w:pPr>
      <w:r>
        <w:t>ОБРАЩЕНИЕ В БЮРО КРЕДИТНЫХ ИСТОРИЙ ОБ ИСПРАВЛЕНИИ КРЕДИТНОЙ ИСТОРИИ</w:t>
      </w:r>
    </w:p>
    <w:p>
      <w:pPr>
        <w:ind w:firstLine="709"/>
        <w:jc w:val="both"/>
      </w:pPr>
      <w:r>
        <w:t xml:space="preserve">В кредитном отчете, сформированном </w:t>
      </w:r>
      <w:r>
        <w:rPr>
          <w:b/>
          <w:shd w:fill="E8EEF5"/>
        </w:rPr>
        <w:t>[наименование БКИ]</w:t>
      </w:r>
      <w:r>
        <w:t xml:space="preserve"> </w:t>
      </w:r>
      <w:r>
        <w:rPr>
          <w:b/>
          <w:shd w:fill="E8EEF5"/>
        </w:rPr>
        <w:t>[дата, номер отчета]</w:t>
      </w:r>
      <w:r>
        <w:t xml:space="preserve">, содержится запись по договору № </w:t>
      </w:r>
      <w:r>
        <w:rPr>
          <w:b/>
          <w:shd w:fill="E8EEF5"/>
        </w:rPr>
        <w:t>[номер]</w:t>
      </w:r>
      <w:r>
        <w:t xml:space="preserve"> с источником </w:t>
      </w:r>
      <w:r>
        <w:rPr>
          <w:b/>
          <w:shd w:fill="E8EEF5"/>
        </w:rPr>
        <w:t>[наименование]</w:t>
      </w:r>
      <w:r>
        <w:t xml:space="preserve"> о наличии действующей / просроченной задолженности в размере </w:t>
      </w:r>
      <w:r>
        <w:rPr>
          <w:b/>
          <w:shd w:fill="E8EEF5"/>
        </w:rPr>
        <w:t>[сумма]</w:t>
      </w:r>
      <w:r>
        <w:t xml:space="preserve"> руб.</w:t>
      </w:r>
    </w:p>
    <w:p>
      <w:pPr>
        <w:ind w:firstLine="709"/>
        <w:jc w:val="both"/>
      </w:pPr>
      <w:r>
        <w:t xml:space="preserve">Указанная информация в части текущего статуса недостоверна. Определением Арбитражного суда города Москвы от </w:t>
      </w:r>
      <w:r>
        <w:rPr>
          <w:b/>
          <w:shd w:fill="E8EEF5"/>
        </w:rPr>
        <w:t>[дата]</w:t>
      </w:r>
      <w:r>
        <w:t xml:space="preserve"> по делу № </w:t>
      </w:r>
      <w:r>
        <w:rPr>
          <w:b/>
          <w:shd w:fill="E8EEF5"/>
        </w:rPr>
        <w:t>[номер]</w:t>
      </w:r>
      <w:r>
        <w:t xml:space="preserve"> завершена процедура реализации имущества и заявитель освобожден от дальнейшего исполнения требований кредиторов. Задолженность по договору подпала под освобождение и не может отражаться как продолжающаяся просрочка после </w:t>
      </w:r>
      <w:r>
        <w:rPr>
          <w:b/>
          <w:shd w:fill="E8EEF5"/>
        </w:rPr>
        <w:t>[дата]</w:t>
      </w:r>
      <w:r>
        <w:t>.</w:t>
      </w:r>
    </w:p>
    <w:p>
      <w:pPr>
        <w:ind w:firstLine="709"/>
        <w:jc w:val="both"/>
      </w:pPr>
      <w:r>
        <w:t>В соответствии с частями 3-5 статьи 8 Федерального закона № 218-ФЗ субъект кредитной истории вправе оспорить информацию, а бюро обязано провести дополнительную проверку, запросив сведения у источника. На время проверки в кредитной истории должна быть сделана соответствующая пометка. Общий срок проверки составляет 20 рабочих дней.</w:t>
      </w:r>
    </w:p>
    <w:p>
      <w:pPr>
        <w:pStyle w:val="Heading1"/>
      </w:pPr>
      <w:r>
        <w:t>Прошу:</w:t>
      </w:r>
    </w:p>
    <w:p>
      <w:pPr>
        <w:ind w:left="397" w:hanging="397"/>
        <w:jc w:val="both"/>
      </w:pPr>
      <w:r>
        <w:rPr>
          <w:b/>
        </w:rPr>
        <w:t xml:space="preserve">1. </w:t>
      </w:r>
      <w:r>
        <w:t xml:space="preserve">принять заявление об оспаривании информации по договору № </w:t>
      </w:r>
      <w:r>
        <w:rPr>
          <w:b/>
          <w:shd w:fill="E8EEF5"/>
        </w:rPr>
        <w:t>[номер]</w:t>
      </w:r>
      <w:r>
        <w:t>;</w:t>
      </w:r>
    </w:p>
    <w:p>
      <w:pPr>
        <w:ind w:left="397" w:hanging="397"/>
        <w:jc w:val="both"/>
      </w:pPr>
      <w:r>
        <w:rPr>
          <w:b/>
        </w:rPr>
        <w:t xml:space="preserve">2. </w:t>
      </w:r>
      <w:r>
        <w:t>на период проверки проставить в кредитной истории пометку об оспаривании записи;</w:t>
      </w:r>
    </w:p>
    <w:p>
      <w:pPr>
        <w:ind w:left="397" w:hanging="397"/>
        <w:jc w:val="both"/>
      </w:pPr>
      <w:r>
        <w:rPr>
          <w:b/>
        </w:rPr>
        <w:t xml:space="preserve">3. </w:t>
      </w:r>
      <w:r>
        <w:t xml:space="preserve">направить запрос источнику формирования кредитной истории </w:t>
      </w:r>
      <w:r>
        <w:rPr>
          <w:b/>
          <w:shd w:fill="E8EEF5"/>
        </w:rPr>
        <w:t>[наименование]</w:t>
      </w:r>
      <w:r>
        <w:t>;</w:t>
      </w:r>
    </w:p>
    <w:p>
      <w:pPr>
        <w:ind w:left="397" w:hanging="397"/>
        <w:jc w:val="both"/>
      </w:pPr>
      <w:r>
        <w:rPr>
          <w:b/>
        </w:rPr>
        <w:t xml:space="preserve">4. </w:t>
      </w:r>
      <w:r>
        <w:t xml:space="preserve">по результатам проверки изменить текущий статус обязательства и исключить сведения о продолжающейся просрочке после </w:t>
      </w:r>
      <w:r>
        <w:rPr>
          <w:b/>
          <w:shd w:fill="E8EEF5"/>
        </w:rPr>
        <w:t>[дата]</w:t>
      </w:r>
      <w:r>
        <w:t>, сохранив только достоверные исторические сведения;</w:t>
      </w:r>
    </w:p>
    <w:p>
      <w:pPr>
        <w:ind w:left="397" w:hanging="397"/>
        <w:jc w:val="both"/>
      </w:pPr>
      <w:r>
        <w:rPr>
          <w:b/>
        </w:rPr>
        <w:t xml:space="preserve">5. </w:t>
      </w:r>
      <w:r>
        <w:t>предоставить обновленный кредитный отчет и письменное уведомление о результатах проверки;</w:t>
      </w:r>
    </w:p>
    <w:p>
      <w:pPr>
        <w:ind w:left="397" w:hanging="397"/>
        <w:jc w:val="both"/>
      </w:pPr>
      <w:r>
        <w:rPr>
          <w:b/>
        </w:rPr>
        <w:t xml:space="preserve">6. </w:t>
      </w:r>
      <w:r>
        <w:t>в случае отказа изложить мотивы и сообщить сведения о порядке судебного обжалования.</w:t>
      </w:r>
    </w:p>
    <w:p>
      <w:pPr>
        <w:pStyle w:val="Heading1"/>
      </w:pPr>
      <w:r>
        <w:t>Оспариваемые сведения:</w:t>
      </w:r>
    </w:p>
    <w:p>
      <w:pPr>
        <w:ind w:left="397" w:hanging="397"/>
        <w:jc w:val="both"/>
      </w:pPr>
      <w:r>
        <w:rPr>
          <w:b/>
        </w:rPr>
        <w:t xml:space="preserve">1. </w:t>
      </w:r>
      <w:r>
        <w:t xml:space="preserve">источник формирования кредитной истории: </w:t>
      </w:r>
      <w:r>
        <w:rPr>
          <w:b/>
          <w:shd w:fill="E8EEF5"/>
        </w:rPr>
        <w:t>[наименование, ИНН / ОГРН]</w:t>
      </w:r>
      <w:r>
        <w:t>;</w:t>
      </w:r>
    </w:p>
    <w:p>
      <w:pPr>
        <w:ind w:left="397" w:hanging="397"/>
        <w:jc w:val="both"/>
      </w:pPr>
      <w:r>
        <w:rPr>
          <w:b/>
        </w:rPr>
        <w:t xml:space="preserve">2. </w:t>
      </w:r>
      <w:r>
        <w:t xml:space="preserve">номер и дата договора: </w:t>
      </w:r>
      <w:r>
        <w:rPr>
          <w:b/>
          <w:shd w:fill="E8EEF5"/>
        </w:rPr>
        <w:t>[указать]</w:t>
      </w:r>
      <w:r>
        <w:t>;</w:t>
      </w:r>
    </w:p>
    <w:p>
      <w:pPr>
        <w:ind w:left="397" w:hanging="397"/>
        <w:jc w:val="both"/>
      </w:pPr>
      <w:r>
        <w:rPr>
          <w:b/>
        </w:rPr>
        <w:t xml:space="preserve">3. </w:t>
      </w:r>
      <w:r>
        <w:t xml:space="preserve">оспариваемое поле / статус: </w:t>
      </w:r>
      <w:r>
        <w:rPr>
          <w:b/>
          <w:shd w:fill="E8EEF5"/>
        </w:rPr>
        <w:t>[указать дословно из отчета]</w:t>
      </w:r>
      <w:r>
        <w:t>;</w:t>
      </w:r>
    </w:p>
    <w:p>
      <w:pPr>
        <w:ind w:left="397" w:hanging="397"/>
        <w:jc w:val="both"/>
      </w:pPr>
      <w:r>
        <w:rPr>
          <w:b/>
        </w:rPr>
        <w:t xml:space="preserve">4. </w:t>
      </w:r>
      <w:r>
        <w:t xml:space="preserve">правильное значение: </w:t>
      </w:r>
      <w:r>
        <w:rPr>
          <w:b/>
          <w:shd w:fill="E8EEF5"/>
        </w:rPr>
        <w:t>[указать]</w:t>
      </w:r>
      <w:r>
        <w:t>;</w:t>
      </w:r>
    </w:p>
    <w:p>
      <w:pPr>
        <w:ind w:left="397" w:hanging="397"/>
        <w:jc w:val="both"/>
      </w:pPr>
      <w:r>
        <w:rPr>
          <w:b/>
        </w:rPr>
        <w:t xml:space="preserve">5. </w:t>
      </w:r>
      <w:r>
        <w:t xml:space="preserve">дата, с которой сведения являются недостоверными: </w:t>
      </w:r>
      <w:r>
        <w:rPr>
          <w:b/>
          <w:shd w:fill="E8EEF5"/>
        </w:rPr>
        <w:t>[дата вступления определения в силу / иная дата]</w:t>
      </w:r>
      <w:r>
        <w:t>.</w:t>
      </w:r>
    </w:p>
    <w:p>
      <w:pPr>
        <w:pStyle w:val="Heading1"/>
      </w:pPr>
      <w:r>
        <w:t>Приложения:</w:t>
      </w:r>
    </w:p>
    <w:p>
      <w:pPr>
        <w:spacing w:line="276" w:lineRule="auto"/>
        <w:ind w:left="397" w:hanging="397"/>
      </w:pPr>
      <w:r>
        <w:t>1. Заверенная копия определения о завершении банкротства.</w:t>
      </w:r>
    </w:p>
    <w:p>
      <w:pPr>
        <w:spacing w:line="276" w:lineRule="auto"/>
        <w:ind w:left="397" w:hanging="397"/>
      </w:pPr>
      <w:r>
        <w:t>2. Копия кредитного отчета с выделением оспариваемой записи.</w:t>
      </w:r>
    </w:p>
    <w:p>
      <w:pPr>
        <w:spacing w:line="276" w:lineRule="auto"/>
        <w:ind w:left="397" w:hanging="397"/>
      </w:pPr>
      <w:r>
        <w:t>3. Копия паспорта заявителя.</w:t>
      </w:r>
    </w:p>
    <w:p>
      <w:pPr>
        <w:spacing w:line="276" w:lineRule="auto"/>
        <w:ind w:left="397" w:hanging="397"/>
      </w:pPr>
      <w:r>
        <w:t>4. Копия обращения к источнику и ответ (если обращение направлялось).</w:t>
      </w:r>
    </w:p>
    <w:p>
      <w:pPr>
        <w:pStyle w:val="SiteNote"/>
      </w:pPr>
      <w:r>
        <w:t>БКИ не обязано удалять достоверный факт ранее существовавшего договора, просрочки или банкротства. Исправлению подлежат конкретные недостоверные сведения: активный долг, текущая просрочка, неверная сумма, даты или статус обязательства.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30"/>
        <w:gridCol w:w="3230"/>
        <w:gridCol w:w="3230"/>
      </w:tblGrid>
      <w:tr>
        <w:tc>
          <w:tcPr>
            <w:tcW w:type="dxa" w:w="2381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sz w:val="22"/>
              </w:rPr>
              <w:t>Субъект кредитной истории</w:t>
            </w:r>
          </w:p>
        </w:tc>
        <w:tc>
          <w:tcPr>
            <w:tcW w:type="dxa" w:w="2551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sz w:val="22"/>
              </w:rPr>
              <w:t>____________ / [Ф.И.О.]</w:t>
            </w:r>
          </w:p>
        </w:tc>
        <w:tc>
          <w:tcPr>
            <w:tcW w:type="dxa" w:w="2835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sz w:val="22"/>
              </w:rPr>
              <w:t>«___» __________ 20__ г.</w:t>
            </w:r>
          </w:p>
        </w:tc>
      </w:tr>
      <w:tr>
        <w:tc>
          <w:tcPr>
            <w:tcW w:type="dxa" w:w="2381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i/>
                <w:sz w:val="16"/>
              </w:rPr>
            </w:r>
          </w:p>
        </w:tc>
        <w:tc>
          <w:tcPr>
            <w:tcW w:type="dxa" w:w="2551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i/>
                <w:sz w:val="16"/>
              </w:rPr>
              <w:t>подпись</w:t>
            </w:r>
          </w:p>
        </w:tc>
        <w:tc>
          <w:tcPr>
            <w:tcW w:type="dxa" w:w="2835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i/>
                <w:sz w:val="16"/>
              </w:rPr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850" w:bottom="1020" w:left="1701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5A5A5A"/>
        <w:sz w:val="16"/>
      </w:rPr>
      <w:t xml:space="preserve">Актуально на 17 июля 2026 года  •  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/>
        <w:b/>
        <w:color w:val="41556E"/>
        <w:sz w:val="16"/>
      </w:rPr>
      <w:t>ZOTOWA.RU  |  БИБЛИОТЕКА ДОКУМЕНТОВ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 w:after="0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40"/>
      <w:ind w:firstLine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000000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200" w:line="240" w:lineRule="auto" w:before="200"/>
      <w:contextualSpacing/>
      <w:jc w:val="center"/>
    </w:pPr>
    <w:rPr>
      <w:rFonts w:asciiTheme="majorHAnsi" w:eastAsiaTheme="majorEastAsia" w:hAnsiTheme="majorHAnsi" w:cstheme="majorBidi" w:ascii="Times New Roman" w:hAnsi="Times New Roman" w:eastAsia="Times New Roman"/>
      <w:b/>
      <w:color w:val="000000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iteNote">
    <w:name w:val="Site Note"/>
    <w:pPr>
      <w:spacing w:before="120" w:after="0"/>
      <w:ind w:firstLine="0"/>
      <w:jc w:val="both"/>
    </w:pPr>
    <w:rPr>
      <w:rFonts w:ascii="Times New Roman" w:hAnsi="Times New Roman" w:eastAsia="Times New Roman"/>
      <w:i/>
      <w:color w:val="464646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