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/>
        <w:jc w:val="right"/>
      </w:pPr>
      <w:r>
        <w:rPr>
          <w:sz w:val="22"/>
        </w:rPr>
        <w:t>В [полное наименование кредитора / взыскателя]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от [Ф.И.О. полностью]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телефон: [указать], e-mail: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Договор / обязательство № [указать] от [дата]</w:t>
      </w:r>
    </w:p>
    <w:p>
      <w:pPr>
        <w:pStyle w:val="Title"/>
      </w:pPr>
      <w:r>
        <w:t>ЗАЯВЛЕНИЕ КРЕДИТОРУ О ПРЕКРАЩЕНИИ ВЗЫСКАНИЯ СПИСАННОЙ ЗАДОЛЖЕННОСТИ</w:t>
      </w:r>
    </w:p>
    <w:p>
      <w:pPr>
        <w:ind w:firstLine="709"/>
        <w:jc w:val="both"/>
      </w:pPr>
      <w:r>
        <w:t xml:space="preserve">Определением Арбитражного суда города Москвы от </w:t>
      </w:r>
      <w:r>
        <w:rPr>
          <w:b/>
          <w:shd w:fill="E8EEF5"/>
        </w:rPr>
        <w:t>[дата]</w:t>
      </w:r>
      <w:r>
        <w:t xml:space="preserve"> по делу № </w:t>
      </w:r>
      <w:r>
        <w:rPr>
          <w:b/>
          <w:shd w:fill="E8EEF5"/>
        </w:rPr>
        <w:t>[номер]</w:t>
      </w:r>
      <w:r>
        <w:t xml:space="preserve"> завершена процедура реализации моего имущества и применено правило об освобождении от дальнейшего исполнения требований кредиторов. Судебный акт вступил в законную силу </w:t>
      </w:r>
      <w:r>
        <w:rPr>
          <w:b/>
          <w:shd w:fill="E8EEF5"/>
        </w:rPr>
        <w:t>[дата]</w:t>
      </w:r>
      <w:r>
        <w:t>.</w:t>
      </w:r>
    </w:p>
    <w:p>
      <w:pPr>
        <w:ind w:firstLine="709"/>
        <w:jc w:val="both"/>
      </w:pPr>
      <w:r>
        <w:t xml:space="preserve">Задолженность по </w:t>
      </w:r>
      <w:r>
        <w:rPr>
          <w:b/>
          <w:shd w:fill="E8EEF5"/>
        </w:rPr>
        <w:t>[договор №, дата]</w:t>
      </w:r>
      <w:r>
        <w:t>, которую ваша организация продолжает предъявлять к взысканию, возникла до возбуждения дела о банкротстве и подпала под освобождение. Она не относится к требованиям, перечисленным в пунктах 4-6 статьи 213.28 Закона о банкротстве.</w:t>
      </w:r>
    </w:p>
    <w:p>
      <w:pPr>
        <w:ind w:firstLine="709"/>
        <w:jc w:val="both"/>
      </w:pPr>
      <w:r>
        <w:t xml:space="preserve">После завершения банкротства от вашей организации / привлеченных вами лиц продолжают поступать </w:t>
      </w:r>
      <w:r>
        <w:rPr>
          <w:b/>
          <w:shd w:fill="E8EEF5"/>
        </w:rPr>
        <w:t>[звонки, сообщения, письма, требования об оплате, попытки списания, предложения реструктуризации]</w:t>
      </w:r>
      <w:r>
        <w:t>. Такие действия создают ложное представление о наличии действующей обязанности и нарушают последствия вступившего в силу судебного акта.</w:t>
      </w:r>
    </w:p>
    <w:p>
      <w:pPr>
        <w:pStyle w:val="Heading1"/>
      </w:pPr>
      <w:r>
        <w:t>Требую: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>прекратить взыскание задолженности, от исполнения которой я освобожден(а);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>прекратить направление требований, звонков, сообщений и передачу поручений третьим лицам на взыскание;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>исключить задолженность из внутренних систем как действующую и прекратить начисление процентов, штрафов и неустоек после даты освобождения;</w:t>
      </w:r>
    </w:p>
    <w:p>
      <w:pPr>
        <w:ind w:left="397" w:hanging="397"/>
        <w:jc w:val="both"/>
      </w:pPr>
      <w:r>
        <w:rPr>
          <w:b/>
        </w:rPr>
        <w:t xml:space="preserve">4. </w:t>
      </w:r>
      <w:r>
        <w:t xml:space="preserve">направить во все бюро кредитных историй, которым ранее передавались сведения, корректирующую информацию о прекращении обязанности и отсутствии текущей просрочки после </w:t>
      </w:r>
      <w:r>
        <w:rPr>
          <w:b/>
          <w:shd w:fill="E8EEF5"/>
        </w:rPr>
        <w:t>[дата]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5. </w:t>
      </w:r>
      <w:r>
        <w:t xml:space="preserve">письменно подтвердить выполнение требований в срок </w:t>
      </w:r>
      <w:r>
        <w:rPr>
          <w:b/>
          <w:shd w:fill="E8EEF5"/>
        </w:rPr>
        <w:t>[10]</w:t>
      </w:r>
      <w:r>
        <w:t xml:space="preserve"> рабочих дней;</w:t>
      </w:r>
    </w:p>
    <w:p>
      <w:pPr>
        <w:ind w:left="397" w:hanging="397"/>
        <w:jc w:val="both"/>
      </w:pPr>
      <w:r>
        <w:rPr>
          <w:b/>
        </w:rPr>
        <w:t xml:space="preserve">6. </w:t>
      </w:r>
      <w:r>
        <w:t>при несогласии указать конкретное правовое основание, по которому обязательство, по мнению кредитора, сохранило силу после завершения банкротства.</w:t>
      </w:r>
    </w:p>
    <w:p>
      <w:pPr>
        <w:pStyle w:val="Heading1"/>
      </w:pPr>
      <w:r>
        <w:t>Приложения:</w:t>
      </w:r>
    </w:p>
    <w:p>
      <w:pPr>
        <w:spacing w:line="276" w:lineRule="auto"/>
        <w:ind w:left="397" w:hanging="397"/>
      </w:pPr>
      <w:r>
        <w:t>1. Заверенная копия определения о завершении процедуры.</w:t>
      </w:r>
    </w:p>
    <w:p>
      <w:pPr>
        <w:spacing w:line="276" w:lineRule="auto"/>
        <w:ind w:left="397" w:hanging="397"/>
      </w:pPr>
      <w:r>
        <w:t>2. Копия кредитного договора / сведения об обязательстве.</w:t>
      </w:r>
    </w:p>
    <w:p>
      <w:pPr>
        <w:spacing w:line="276" w:lineRule="auto"/>
        <w:ind w:left="397" w:hanging="397"/>
      </w:pPr>
      <w:r>
        <w:t>3. Доказательства продолжения взыскания.</w:t>
      </w:r>
    </w:p>
    <w:p>
      <w:pPr>
        <w:spacing w:line="276" w:lineRule="auto"/>
        <w:ind w:left="397" w:hanging="397"/>
      </w:pPr>
      <w:r>
        <w:t>4. Копия паспорта (при необходимости идентификации).</w:t>
      </w:r>
    </w:p>
    <w:p>
      <w:pPr>
        <w:pStyle w:val="SiteNote"/>
      </w:pPr>
      <w:r>
        <w:t>Корректировка кредитной истории не означает удаления достоверных исторических сведений о договоре и банкротстве. Требование должно быть направлено на устранение ложного статуса действующего долга и текущей просрочки.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Заявитель</w:t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____________ / [Ф.И.О.]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«___» __________ 20__ г.</w:t>
            </w:r>
          </w:p>
        </w:tc>
      </w:tr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020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5A5A5A"/>
        <w:sz w:val="16"/>
      </w:rPr>
      <w:t xml:space="preserve">Актуально на 17 июля 2026 года  •  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1556E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 w:before="20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iteNote">
    <w:name w:val="Site Note"/>
    <w:pPr>
      <w:spacing w:before="120" w:after="0"/>
      <w:ind w:firstLine="0"/>
      <w:jc w:val="both"/>
    </w:pPr>
    <w:rPr>
      <w:rFonts w:ascii="Times New Roman" w:hAnsi="Times New Roman" w:eastAsia="Times New Roman"/>
      <w:i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