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Судебному приставу-исполнителю [наименование ОСП]</w:t>
      </w:r>
    </w:p>
    <w:p>
      <w:pPr>
        <w:spacing w:line="240" w:lineRule="auto"/>
        <w:ind w:firstLine="0"/>
        <w:jc w:val="right"/>
      </w:pPr>
      <w:r>
        <w:rPr>
          <w:sz w:val="22"/>
        </w:rPr>
        <w:t>[Ф.И.О. пристава, если известно]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от должника: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Исполнительное производство № [указать]</w:t>
      </w:r>
    </w:p>
    <w:p>
      <w:pPr>
        <w:pStyle w:val="Title"/>
      </w:pPr>
      <w:r>
        <w:t>ЗАЯВЛЕНИЕ СУДЕБНОМУ ПРИСТАВУ ОБ ОКОНЧАНИИ ИСПОЛНИТЕЛЬНОГО ПРОИЗВОДСТВА ПОСЛЕ БАНКРОТСТВА</w:t>
      </w:r>
    </w:p>
    <w:p>
      <w:pPr>
        <w:ind w:firstLine="709"/>
        <w:jc w:val="both"/>
      </w:pPr>
      <w:r>
        <w:t xml:space="preserve">В отношении меня возбуждено исполнительное производство № </w:t>
      </w:r>
      <w:r>
        <w:rPr>
          <w:b/>
          <w:shd w:fill="E8EEF5"/>
        </w:rPr>
        <w:t>[номер]</w:t>
      </w:r>
      <w:r>
        <w:t xml:space="preserve"> на основании </w:t>
      </w:r>
      <w:r>
        <w:rPr>
          <w:b/>
          <w:shd w:fill="E8EEF5"/>
        </w:rPr>
        <w:t>[исполнительный документ, взыскатель, сумма]</w:t>
      </w:r>
      <w:r>
        <w:t>.</w:t>
      </w:r>
    </w:p>
    <w:p>
      <w:pPr>
        <w:ind w:firstLine="709"/>
        <w:jc w:val="both"/>
      </w:pPr>
      <w:r>
        <w:t xml:space="preserve">Решением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 xml:space="preserve"> я признан(а) банкротом и введена процедура реализации имущества. Определением от </w:t>
      </w:r>
      <w:r>
        <w:rPr>
          <w:b/>
          <w:shd w:fill="E8EEF5"/>
        </w:rPr>
        <w:t>[дата]</w:t>
      </w:r>
      <w:r>
        <w:t xml:space="preserve"> процедура завершена, применено правило об освобождении от дальнейшего исполнения требований кредиторов. Судебный акт вступил в законную силу </w:t>
      </w:r>
      <w:r>
        <w:rPr>
          <w:b/>
          <w:shd w:fill="E8EEF5"/>
        </w:rPr>
        <w:t>[дата]</w:t>
      </w:r>
      <w:r>
        <w:t>.</w:t>
      </w:r>
    </w:p>
    <w:p>
      <w:pPr>
        <w:ind w:firstLine="709"/>
        <w:jc w:val="both"/>
      </w:pPr>
      <w:r>
        <w:t>Требование взыскателя относится к задолженности, возникшей до возбуждения дела о банкротстве, и не входит в перечень требований, сохраняющих силу после завершения процедуры. В связи с этим продолжение исполнительных действий и ограничений нарушает статью 213.28 Закона о банкротстве.</w:t>
      </w:r>
    </w:p>
    <w:p>
      <w:pPr>
        <w:ind w:firstLine="709"/>
        <w:jc w:val="both"/>
      </w:pPr>
      <w:r>
        <w:t>Часть 4 статьи 69.1 Федерального закона от 02.10.2007 № 229-ФЗ «Об исполнительном производстве» предусматривает окончание исполнительного производства при получении решения о признании гражданина банкротом и введении реализации имущества, а статья 47 указанного закона — отмену ограничений и направление постановления должнику, взыскателю и исполняющим организациям.</w:t>
      </w:r>
    </w:p>
    <w:p>
      <w:pPr>
        <w:pStyle w:val="Heading1"/>
      </w:pPr>
      <w:r>
        <w:t>Прошу: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 xml:space="preserve">окончить исполнительное производство № </w:t>
      </w:r>
      <w:r>
        <w:rPr>
          <w:b/>
          <w:shd w:fill="E8EEF5"/>
        </w:rPr>
        <w:t>[номер]</w:t>
      </w:r>
      <w:r>
        <w:t xml:space="preserve"> в отношении требования, подпавшего под освобождение от обязательств;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отменить обращение взыскания на денежные средства, заработную плату и иные доходы;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>снять аресты, запреты и иные ограничения, установленные в рамках исполнительного производства;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>направить постановление об окончании производства в банки и иные организации, исполнявшие ограничения;</w:t>
      </w:r>
    </w:p>
    <w:p>
      <w:pPr>
        <w:ind w:left="397" w:hanging="397"/>
        <w:jc w:val="both"/>
      </w:pPr>
      <w:r>
        <w:rPr>
          <w:b/>
        </w:rPr>
        <w:t xml:space="preserve">5. </w:t>
      </w:r>
      <w:r>
        <w:t>направить копию постановления заявителю по адресу и в электронном виде по указанному e-mail;</w:t>
      </w:r>
    </w:p>
    <w:p>
      <w:pPr>
        <w:ind w:left="397" w:hanging="397"/>
        <w:jc w:val="both"/>
      </w:pPr>
      <w:r>
        <w:rPr>
          <w:b/>
        </w:rPr>
        <w:t xml:space="preserve">6. </w:t>
      </w:r>
      <w:r>
        <w:t>сообщить, если производство касается требования, которое, по мнению пристава, не подпало под освобождение, с указанием конкретного пункта статьи 213.28 Закона о банкротстве.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Заверенная копия определения о завершении процедуры и освобождении от обязательств.</w:t>
      </w:r>
    </w:p>
    <w:p>
      <w:pPr>
        <w:spacing w:line="276" w:lineRule="auto"/>
        <w:ind w:left="397" w:hanging="397"/>
      </w:pPr>
      <w:r>
        <w:t>2. Копия решения о признании банкротом и введении реализации имущества.</w:t>
      </w:r>
    </w:p>
    <w:p>
      <w:pPr>
        <w:spacing w:line="276" w:lineRule="auto"/>
        <w:ind w:left="397" w:hanging="397"/>
      </w:pPr>
      <w:r>
        <w:t>3. Копия паспорта.</w:t>
      </w:r>
    </w:p>
    <w:p>
      <w:pPr>
        <w:spacing w:line="276" w:lineRule="auto"/>
        <w:ind w:left="397" w:hanging="397"/>
      </w:pPr>
      <w:r>
        <w:t>4. Копия постановления о возбуждении исполнительного производства (при наличии).</w:t>
      </w:r>
    </w:p>
    <w:p>
      <w:pPr>
        <w:pStyle w:val="SiteNote"/>
      </w:pPr>
      <w:r>
        <w:t>Требования об алиментах, текущих платежах, возмещении вреда жизни или здоровью и иные требования, прямо сохраненные законом, не прекращаются вследствие банкротства.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Должник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