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[полное наименование банка / кредитной организации]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от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паспорт: [серия, номер, кем и когда выдан]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pStyle w:val="Title"/>
      </w:pPr>
      <w:r>
        <w:t>ЗАЯВЛЕНИЕ В БАНК О СНЯТИИ ОГРАНИЧЕНИЙ СО СЧЕТОВ ПОСЛЕ ЗАВЕРШЕНИЯ БАНКРОТСТВА</w:t>
      </w:r>
    </w:p>
    <w:p>
      <w:pPr>
        <w:ind w:firstLine="709"/>
        <w:jc w:val="both"/>
      </w:pPr>
      <w:r>
        <w:t xml:space="preserve">Решением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я был(а) признан(а) несостоятельным (банкротом), в отношении меня введена процедура реализации имущества. Определением от </w:t>
      </w:r>
      <w:r>
        <w:rPr>
          <w:b/>
          <w:shd w:fill="E8EEF5"/>
        </w:rPr>
        <w:t>[дата]</w:t>
      </w:r>
      <w:r>
        <w:t xml:space="preserve"> указанная процедура завершена, я освобожден(а) от дальнейшего исполнения требований кредиторов в установленном законом объеме. Судебный акт вступил в законную силу </w:t>
      </w:r>
      <w:r>
        <w:rPr>
          <w:b/>
          <w:shd w:fill="E8EEF5"/>
        </w:rPr>
        <w:t>[дата]</w:t>
      </w:r>
      <w:r>
        <w:t>.</w:t>
      </w:r>
    </w:p>
    <w:p>
      <w:pPr>
        <w:ind w:firstLine="709"/>
        <w:jc w:val="both"/>
      </w:pPr>
      <w:r>
        <w:t xml:space="preserve">Несмотря на завершение процедуры, по моим счетам № </w:t>
      </w:r>
      <w:r>
        <w:rPr>
          <w:b/>
          <w:shd w:fill="E8EEF5"/>
        </w:rPr>
        <w:t>[указать]</w:t>
      </w:r>
      <w:r>
        <w:t xml:space="preserve"> сохраняются ограничения: </w:t>
      </w:r>
      <w:r>
        <w:rPr>
          <w:b/>
          <w:shd w:fill="E8EEF5"/>
        </w:rPr>
        <w:t>[блокировка расходных операций / невозможность дистанционного обслуживания / списание денежных средств / иной вид ограничения]</w:t>
      </w:r>
      <w:r>
        <w:t>.</w:t>
      </w:r>
    </w:p>
    <w:p>
      <w:pPr>
        <w:ind w:firstLine="709"/>
        <w:jc w:val="both"/>
      </w:pPr>
      <w:r>
        <w:t>Полномочия финансового управляющего прекращены, а основания для сохранения ограничений, связанных исключительно с процедурой банкротства либо взысканием списанной задолженности, отсутствуют. Если ограничение наложено на основании постановления судебного пристава или иного акта, прошу сообщить его точные реквизиты и орган, от которого он поступил.</w:t>
      </w:r>
    </w:p>
    <w:p>
      <w:pPr>
        <w:pStyle w:val="Heading1"/>
      </w:pPr>
      <w:r>
        <w:t>Прошу: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снять ограничения по счетам и банковским картам, введенные в связи с процедурой банкротства или взысканием задолженности, от исполнения которой я освобожден(а);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восстановить возможность распоряжения денежными средствами и использования дистанционного банковского обслуживания;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прекратить безакцептное списание денежных средств в счет погашения списанной задолженности;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>предоставить письменный ответ с указанием выполненных действий либо конкретного правового основания сохранения каждого ограничения;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при наличии внешнего постановления об аресте или взыскании направить мне его копию / реквизиты для обжалования.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процедуры.</w:t>
      </w:r>
    </w:p>
    <w:p>
      <w:pPr>
        <w:spacing w:line="276" w:lineRule="auto"/>
        <w:ind w:left="397" w:hanging="397"/>
      </w:pPr>
      <w:r>
        <w:t>2. Копия решения о признании банкротом (при необходимости).</w:t>
      </w:r>
    </w:p>
    <w:p>
      <w:pPr>
        <w:spacing w:line="276" w:lineRule="auto"/>
        <w:ind w:left="397" w:hanging="397"/>
      </w:pPr>
      <w:r>
        <w:t>3. Копия паспорта.</w:t>
      </w:r>
    </w:p>
    <w:p>
      <w:pPr>
        <w:spacing w:line="276" w:lineRule="auto"/>
        <w:ind w:left="397" w:hanging="397"/>
      </w:pPr>
      <w:r>
        <w:t>4. Реквизиты счетов и скриншоты / выписки, подтверждающие ограничения.</w:t>
      </w:r>
    </w:p>
    <w:p>
      <w:pPr>
        <w:pStyle w:val="SiteNote"/>
      </w:pPr>
      <w:r>
        <w:t>Банк вправе сохранять ограничения, основанные на действующем акте государственного органа или на требованиях, которые не списаны. В таком случае необходимо отдельно обжаловать соответствующий акт либо подтвердить, что конкретное требование подпало под освобождение.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Заявитель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