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НЕУСТОЙКИ ЗА ПРОСРОЧКУ УПЛАТЫ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установлена постановлением пристава / расчётом за период [даты]. Просрочка вызвана виновным поведением плательщика; расчёт неустойки прилагается по дням.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вина плательщика и корректность дневного расчёта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неустойку за просрочку уплаты алиментов в размере [сумма] рублей согласно приложенному расчёту.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неустойки за просрочку уплаты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