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ДОПОЛНИТЕЛЬНОЕ СОГЛАШЕНИЕ ОБ ИЗМЕНЕНИИ БРАЧНОГО ДОГОВОРА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договорный режим имущества и обязательств в соответствии со статьями 40–44 Семейного кодекса Российской Федерации. Настоящий документ подлежит нотариальному удостоверению.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об изменении брачного договора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