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Нотариус / другие наследники: [Ф.И.О., адреса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НАСЛЕДСТВЕННОГО ИМУЩЕСТВА МЕЖДУ НАСЛЕДНИКАМИ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Наследство открылось после смерти [Ф.И.О.] «___» __________ 20___ года. Последним местом жительства наследодателя являлся адрес: [адрес]. В состав наследства входит [перечень имущества и прав].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является наследником [по закону / по завещанию] и принял наследство [обращением к нотариусу / фактическими действиями]. Возникший спор связан с [пропуском срока, составом наследства, завещанием, долями, поведением наследника].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Наследование регулируется частью третьей ГК РФ. Для защиты права необходимо установить основание наследования, состав наследства, момент его открытия, круг наследников, способ и срок принятия, а также наличие супружеской доли в общем имуществе.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срока допускается по статье 1155 ГК РФ при уважительности причин и обращении в установленный срок после их отпадения. Факт принятия наследства устанавливается при отсутствии спора о праве; при наличии спора предъявляется иск. Апелляция и кассация подаются по соответствующим главам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смерть и последнее место жительства наследодателя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и круг наследников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стоимость наследства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принятие наследства, сроки и обстоятельства спора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Разделить наследственное имущество по предложенному варианту.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/ определить компенсацию при передаче неделимых объектов одному наследнику.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смерти и сведения о последнем месте жительства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завещание / документы о родстве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наследственное дело или сведения нотариуса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на наследственное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принятия наследства / уважительности пропуска срока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наследственного имущества между наследниками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