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ДОПОЛНИТЕЛЬНОЕ СОГЛАШЕНИЕ ОБ ИЗМЕНЕНИИ РАЗМЕРА АЛИМЕНТОВ</w:t>
      </w:r>
    </w:p>
    <w:p>
      <w:pPr>
        <w:spacing w:line="259" w:lineRule="auto" w:after="100" w:before="0"/>
        <w:ind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г. [город]                                                       «___» __________ 20___ г.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[Ф.И.О., дата рождения, паспорт, адрес], именуемый(ая) далее «Сторона 1», и [Ф.И.О., реквизиты], именуемый(ая) далее «Сторона 2», совместно именуемые «Стороны», заключили настоящее соглашение о нижеследующем.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1. Предмет и исходные обстоятельства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Стороны определяют порядок и размер содержания ребёнка / получателя алиментов. После нотариального удостоверения соглашение имеет силу исполнительного документа.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rPr>
          <w:tblHeader w:val="true"/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№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Объект / обязательство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Идентифицирующие сведения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Стоимость / остаток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Кому передаётся / кто исполняет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1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[квартира / дом / доля / автомобиль / вклад / долг]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[адрес, кадастровый номер, VIN, счёт, договор]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[Сторона 1]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2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[объект]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[сведения]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[Сторона 2]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3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[компенсация / алиментное обязательство]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[сроки и реквизиты]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[плательщик]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2. Передача имущества, платежи и регистрация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Передача имущества и документов производится по акту не позднее [дата].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Компенсация / периодические платежи перечисляются по реквизитам [указать] в сроки [график]. Обязательство считается исполненным после зачисления средств.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Стороны совместно подают документы для государственной регистрации и несут расходы в следующем порядке: [указать].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Распределение кредита между Сторонами не изменяет прав кредитора без его письменного согласия; перед банком отвечает лицо, указанное в договоре.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3. Заверения и гарантии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Каждая Сторона дееспособна, действует добровольно, понимает юридические последствия и не находится под влиянием заблуждения, обмана, угрозы или насилия.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Стороны раскрыли друг другу сведения об имуществе, долгах, залогах, арестах и правах третьих лиц; неуказанные обременения возмещаются виновной Стороной.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Условия не направлены на нарушение прав несовершеннолетних детей, кредиторов и других лиц и не ставят одну из Сторон в крайне неблагоприятное положение.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После надлежащего исполнения Стороны не имеют взаимных имущественных требований по предмету соглашения, кроме прямо сохранённых в тексте.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4. Ответственность и разрешение споров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 просрочку денежного обязательства уплачивается неустойка [размер] и проценты в случаях, установленных законом. Споры разрешаются переговорами, медиацией, а при недостижении соглашения — компетентным судом.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5. Заключительные положения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Соглашение составлено в [количество] экземплярах, имеющих одинаковую юридическую силу. Изменение и расторжение допускаются по взаимному письменному соглашению в требуемой законом форме либо по решению суда.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6. Реквизиты и подписи сторон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rPr>
          <w:tblHeader w:val="true"/>
          <w:cantSplit/>
        </w:trPr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Сторона 1</w:t>
            </w:r>
          </w:p>
        </w:tc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Сторона 2</w:t>
            </w:r>
          </w:p>
        </w:tc>
      </w:tr>
      <w:tr>
        <w:trPr>
          <w:cantSplit/>
        </w:trPr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[Ф.И.О., паспорт, адрес, банковские реквизиты]</w:t>
              <w:br/>
              <w:br/>
              <w:t>________________ / [Ф.И.О.] /</w:t>
            </w:r>
          </w:p>
        </w:tc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[Ф.И.О., паспорт, адрес, банковские реквизиты]</w:t>
              <w:br/>
              <w:br/>
              <w:t>________________ / [Ф.И.О.] /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об изменении размера алиментов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