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СТОИМОСТИ НЕЗАКОННО ОТЧУЖДЁННОГО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/ график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Период / дата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Начислено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Уплачено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Остаток / платёж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Основание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[платёжный документ / индекс]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[документ]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Взыскать с ответчика стоимость незаконно отчуждённого имущества в размере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стоимости незаконно отчуждённого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