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ОСПАРИВАНИИ ПРОДАЖИ ИМУЩЕСТВА ПО ЗАНИЖЕННОЙ ЦЕНЕ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подтверждённого требования кредитора.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и обстоятельства сделки.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Неравноценность или фиктивность.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Осведомлённость контрагента.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Ухудшение возможности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спорную сделку / цепочку сделок недействительной.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Применить последствия недействительности: возвратить имущество должнику / взыскать его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Погасить / восстановить записи в соответствующем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Принять обеспечительные меры в отношении имущества и счетов ответчиков.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оспаривании продажи имущества по заниженной цене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