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УСТАНОВЛЕНИИ ВРЕМЕННОГО ОГРАНИЧЕНИЯ НА ВЫЕЗД ДОЛЖНИКА ИЗ РОССИЙСКОЙ ФЕДЕРАЦИИ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Ограничение выезда требует превышения установленного законом порога задолженности либо наличия требования неимущественного характера, истечения срока добровольного исполнения и подтверждённого извещения должника.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установлении временного ограничения на выезд должника из Российской Федерации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